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C73728" w14:textId="77777777" w:rsidR="001E7B34" w:rsidRDefault="001E7B34" w:rsidP="001E7B34">
      <w:pPr>
        <w:spacing w:after="0" w:line="240" w:lineRule="auto"/>
        <w:jc w:val="center"/>
        <w:rPr>
          <w:rFonts w:ascii="Times New Roman" w:hAnsi="Times New Roman" w:cs="Times New Roman"/>
          <w:b/>
          <w:sz w:val="24"/>
          <w:szCs w:val="24"/>
          <w:lang w:val="en-US"/>
        </w:rPr>
      </w:pPr>
      <w:r w:rsidRPr="002C74DF">
        <w:rPr>
          <w:rFonts w:ascii="Times New Roman" w:hAnsi="Times New Roman" w:cs="Times New Roman"/>
          <w:b/>
          <w:sz w:val="24"/>
          <w:szCs w:val="24"/>
          <w:lang w:val="en-US"/>
        </w:rPr>
        <w:t>Вариант 3</w:t>
      </w:r>
    </w:p>
    <w:p w14:paraId="0C6952CC" w14:textId="77777777" w:rsidR="00E721B5" w:rsidRDefault="00E721B5" w:rsidP="001E7B34">
      <w:pPr>
        <w:spacing w:after="0" w:line="240" w:lineRule="auto"/>
        <w:jc w:val="center"/>
        <w:rPr>
          <w:rFonts w:ascii="Times New Roman" w:hAnsi="Times New Roman" w:cs="Times New Roman"/>
          <w:b/>
          <w:sz w:val="24"/>
          <w:szCs w:val="24"/>
          <w:lang w:val="en-US"/>
        </w:rPr>
      </w:pPr>
    </w:p>
    <w:p w14:paraId="04A37E27" w14:textId="77777777" w:rsidR="00E721B5" w:rsidRPr="006F5732" w:rsidRDefault="00E721B5" w:rsidP="00E721B5">
      <w:pPr>
        <w:pStyle w:val="a4"/>
        <w:numPr>
          <w:ilvl w:val="0"/>
          <w:numId w:val="2"/>
        </w:numPr>
        <w:spacing w:after="0" w:line="240" w:lineRule="auto"/>
        <w:jc w:val="both"/>
        <w:rPr>
          <w:rFonts w:ascii="Times New Roman" w:hAnsi="Times New Roman" w:cs="Times New Roman"/>
          <w:b/>
          <w:sz w:val="28"/>
          <w:szCs w:val="28"/>
          <w:lang w:val="en-US"/>
        </w:rPr>
      </w:pPr>
      <w:r w:rsidRPr="006F5732">
        <w:rPr>
          <w:rFonts w:ascii="Times New Roman" w:hAnsi="Times New Roman" w:cs="Times New Roman"/>
          <w:b/>
          <w:sz w:val="28"/>
          <w:szCs w:val="28"/>
        </w:rPr>
        <w:t>Терминология</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по</w:t>
      </w:r>
      <w:r w:rsidRPr="006F5732">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теме</w:t>
      </w:r>
      <w:r w:rsidRPr="006F5732">
        <w:rPr>
          <w:rFonts w:ascii="Times New Roman" w:hAnsi="Times New Roman" w:cs="Times New Roman"/>
          <w:b/>
          <w:sz w:val="28"/>
          <w:szCs w:val="28"/>
          <w:lang w:val="en-US"/>
        </w:rPr>
        <w:t xml:space="preserve"> «Strategic Human Resources Management»</w:t>
      </w:r>
    </w:p>
    <w:p w14:paraId="0F2B5505" w14:textId="77777777" w:rsidR="00E721B5" w:rsidRPr="00F56A13" w:rsidRDefault="00E721B5" w:rsidP="00E721B5">
      <w:pPr>
        <w:jc w:val="both"/>
        <w:rPr>
          <w:rFonts w:ascii="Times New Roman" w:hAnsi="Times New Roman" w:cs="Times New Roman"/>
          <w:b/>
          <w:sz w:val="24"/>
          <w:szCs w:val="24"/>
        </w:rPr>
      </w:pPr>
      <w:r w:rsidRPr="00F56A13">
        <w:rPr>
          <w:rFonts w:ascii="Times New Roman" w:hAnsi="Times New Roman" w:cs="Times New Roman"/>
          <w:b/>
          <w:sz w:val="24"/>
          <w:szCs w:val="24"/>
        </w:rPr>
        <w:t xml:space="preserve">1.Соотнесите слова, данные ниже, с подходящими определениями. </w:t>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835"/>
        <w:gridCol w:w="6067"/>
      </w:tblGrid>
      <w:tr w:rsidR="00E721B5" w:rsidRPr="00DA59CD" w14:paraId="10520827" w14:textId="77777777" w:rsidTr="00217863">
        <w:trPr>
          <w:trHeight w:val="368"/>
          <w:jc w:val="center"/>
        </w:trPr>
        <w:tc>
          <w:tcPr>
            <w:tcW w:w="562" w:type="dxa"/>
          </w:tcPr>
          <w:p w14:paraId="20FA544C"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1. </w:t>
            </w:r>
          </w:p>
        </w:tc>
        <w:tc>
          <w:tcPr>
            <w:tcW w:w="2835" w:type="dxa"/>
          </w:tcPr>
          <w:p w14:paraId="3E809FE2"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Human</w:t>
            </w:r>
            <w:proofErr w:type="spellEnd"/>
            <w:r w:rsidRPr="00A204C0">
              <w:rPr>
                <w:rFonts w:ascii="Times New Roman" w:hAnsi="Times New Roman" w:cs="Times New Roman"/>
                <w:color w:val="000000"/>
              </w:rPr>
              <w:t xml:space="preserve"> </w:t>
            </w:r>
            <w:proofErr w:type="spellStart"/>
            <w:r w:rsidRPr="00A204C0">
              <w:rPr>
                <w:rFonts w:ascii="Times New Roman" w:hAnsi="Times New Roman" w:cs="Times New Roman"/>
                <w:color w:val="000000"/>
              </w:rPr>
              <w:t>resource</w:t>
            </w:r>
            <w:proofErr w:type="spellEnd"/>
            <w:r w:rsidRPr="00A204C0">
              <w:rPr>
                <w:rFonts w:ascii="Times New Roman" w:hAnsi="Times New Roman" w:cs="Times New Roman"/>
                <w:color w:val="000000"/>
              </w:rPr>
              <w:t xml:space="preserve"> </w:t>
            </w:r>
            <w:proofErr w:type="spellStart"/>
            <w:r w:rsidRPr="00A204C0">
              <w:rPr>
                <w:rFonts w:ascii="Times New Roman" w:hAnsi="Times New Roman" w:cs="Times New Roman"/>
                <w:color w:val="000000"/>
              </w:rPr>
              <w:t>management</w:t>
            </w:r>
            <w:proofErr w:type="spellEnd"/>
            <w:r w:rsidRPr="00A204C0">
              <w:rPr>
                <w:rFonts w:ascii="Times New Roman" w:hAnsi="Times New Roman" w:cs="Times New Roman"/>
                <w:color w:val="000000"/>
              </w:rPr>
              <w:t xml:space="preserve"> </w:t>
            </w:r>
          </w:p>
        </w:tc>
        <w:tc>
          <w:tcPr>
            <w:tcW w:w="6067" w:type="dxa"/>
          </w:tcPr>
          <w:p w14:paraId="67826463"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a. </w:t>
            </w:r>
            <w:r w:rsidRPr="00A204C0">
              <w:rPr>
                <w:rFonts w:ascii="Times New Roman" w:hAnsi="Times New Roman" w:cs="Times New Roman"/>
                <w:color w:val="000000"/>
                <w:lang w:val="en-US"/>
              </w:rPr>
              <w:t xml:space="preserve">Payments, benefits, and services pro-vided to employees for their work. </w:t>
            </w:r>
          </w:p>
        </w:tc>
      </w:tr>
      <w:tr w:rsidR="00E721B5" w:rsidRPr="00DA59CD" w14:paraId="24021748" w14:textId="77777777" w:rsidTr="00217863">
        <w:trPr>
          <w:trHeight w:val="309"/>
          <w:jc w:val="center"/>
        </w:trPr>
        <w:tc>
          <w:tcPr>
            <w:tcW w:w="562" w:type="dxa"/>
          </w:tcPr>
          <w:p w14:paraId="360F8002"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2. </w:t>
            </w:r>
          </w:p>
        </w:tc>
        <w:tc>
          <w:tcPr>
            <w:tcW w:w="2835" w:type="dxa"/>
          </w:tcPr>
          <w:p w14:paraId="0BAE9D47"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Job</w:t>
            </w:r>
            <w:proofErr w:type="spellEnd"/>
            <w:r w:rsidRPr="00A204C0">
              <w:rPr>
                <w:rFonts w:ascii="Times New Roman" w:hAnsi="Times New Roman" w:cs="Times New Roman"/>
                <w:color w:val="000000"/>
              </w:rPr>
              <w:t xml:space="preserve"> </w:t>
            </w:r>
            <w:proofErr w:type="spellStart"/>
            <w:r w:rsidRPr="00A204C0">
              <w:rPr>
                <w:rFonts w:ascii="Times New Roman" w:hAnsi="Times New Roman" w:cs="Times New Roman"/>
                <w:color w:val="000000"/>
              </w:rPr>
              <w:t>analysis</w:t>
            </w:r>
            <w:proofErr w:type="spellEnd"/>
            <w:r w:rsidRPr="00A204C0">
              <w:rPr>
                <w:rFonts w:ascii="Times New Roman" w:hAnsi="Times New Roman" w:cs="Times New Roman"/>
                <w:color w:val="000000"/>
              </w:rPr>
              <w:t xml:space="preserve"> </w:t>
            </w:r>
          </w:p>
        </w:tc>
        <w:tc>
          <w:tcPr>
            <w:tcW w:w="6067" w:type="dxa"/>
          </w:tcPr>
          <w:p w14:paraId="44D46A62" w14:textId="18C4786A"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b. </w:t>
            </w:r>
            <w:r w:rsidRPr="00A204C0">
              <w:rPr>
                <w:rFonts w:ascii="Times New Roman" w:hAnsi="Times New Roman" w:cs="Times New Roman"/>
                <w:color w:val="000000"/>
                <w:lang w:val="en-US"/>
              </w:rPr>
              <w:t xml:space="preserve">A payment to the sales staff based on sales made. </w:t>
            </w:r>
          </w:p>
        </w:tc>
      </w:tr>
      <w:tr w:rsidR="00E721B5" w:rsidRPr="00DA59CD" w14:paraId="2E81E933" w14:textId="77777777" w:rsidTr="0080780B">
        <w:trPr>
          <w:trHeight w:val="669"/>
          <w:jc w:val="center"/>
        </w:trPr>
        <w:tc>
          <w:tcPr>
            <w:tcW w:w="562" w:type="dxa"/>
          </w:tcPr>
          <w:p w14:paraId="7F43EB49"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3. </w:t>
            </w:r>
          </w:p>
        </w:tc>
        <w:tc>
          <w:tcPr>
            <w:tcW w:w="2835" w:type="dxa"/>
          </w:tcPr>
          <w:p w14:paraId="6BA65052"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Job</w:t>
            </w:r>
            <w:proofErr w:type="spellEnd"/>
            <w:r w:rsidRPr="00A204C0">
              <w:rPr>
                <w:rFonts w:ascii="Times New Roman" w:hAnsi="Times New Roman" w:cs="Times New Roman"/>
                <w:color w:val="000000"/>
              </w:rPr>
              <w:t xml:space="preserve"> </w:t>
            </w:r>
            <w:proofErr w:type="spellStart"/>
            <w:r w:rsidRPr="00A204C0">
              <w:rPr>
                <w:rFonts w:ascii="Times New Roman" w:hAnsi="Times New Roman" w:cs="Times New Roman"/>
                <w:color w:val="000000"/>
              </w:rPr>
              <w:t>description</w:t>
            </w:r>
            <w:proofErr w:type="spellEnd"/>
            <w:r w:rsidRPr="00A204C0">
              <w:rPr>
                <w:rFonts w:ascii="Times New Roman" w:hAnsi="Times New Roman" w:cs="Times New Roman"/>
                <w:color w:val="000000"/>
              </w:rPr>
              <w:t xml:space="preserve"> </w:t>
            </w:r>
          </w:p>
        </w:tc>
        <w:tc>
          <w:tcPr>
            <w:tcW w:w="6067" w:type="dxa"/>
          </w:tcPr>
          <w:p w14:paraId="66643CEB"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c. </w:t>
            </w:r>
            <w:r w:rsidRPr="00A204C0">
              <w:rPr>
                <w:rFonts w:ascii="Times New Roman" w:hAnsi="Times New Roman" w:cs="Times New Roman"/>
                <w:color w:val="000000"/>
                <w:lang w:val="en-US"/>
              </w:rPr>
              <w:t xml:space="preserve">The strategic planning process involved in acquiring workers, preparing them for work, overseeing their performance and providing compensation. </w:t>
            </w:r>
          </w:p>
        </w:tc>
      </w:tr>
      <w:tr w:rsidR="00E721B5" w:rsidRPr="00DA59CD" w14:paraId="4EA13CD3" w14:textId="77777777" w:rsidTr="00217863">
        <w:trPr>
          <w:trHeight w:val="566"/>
          <w:jc w:val="center"/>
        </w:trPr>
        <w:tc>
          <w:tcPr>
            <w:tcW w:w="562" w:type="dxa"/>
          </w:tcPr>
          <w:p w14:paraId="48DC1D99"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4. </w:t>
            </w:r>
          </w:p>
        </w:tc>
        <w:tc>
          <w:tcPr>
            <w:tcW w:w="2835" w:type="dxa"/>
          </w:tcPr>
          <w:p w14:paraId="3F6848C7"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Resumes</w:t>
            </w:r>
            <w:proofErr w:type="spellEnd"/>
            <w:r w:rsidRPr="00A204C0">
              <w:rPr>
                <w:rFonts w:ascii="Times New Roman" w:hAnsi="Times New Roman" w:cs="Times New Roman"/>
                <w:color w:val="000000"/>
              </w:rPr>
              <w:t xml:space="preserve"> </w:t>
            </w:r>
          </w:p>
        </w:tc>
        <w:tc>
          <w:tcPr>
            <w:tcW w:w="6067" w:type="dxa"/>
          </w:tcPr>
          <w:p w14:paraId="1EBCDE1A"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d. </w:t>
            </w:r>
            <w:r w:rsidRPr="00A204C0">
              <w:rPr>
                <w:rFonts w:ascii="Times New Roman" w:hAnsi="Times New Roman" w:cs="Times New Roman"/>
                <w:color w:val="000000"/>
                <w:lang w:val="en-US"/>
              </w:rPr>
              <w:t xml:space="preserve">The process by which jobs are studied to determine the tasks involved in performing them. </w:t>
            </w:r>
          </w:p>
        </w:tc>
      </w:tr>
      <w:tr w:rsidR="00E721B5" w:rsidRPr="00DA59CD" w14:paraId="6C321309" w14:textId="77777777" w:rsidTr="00217863">
        <w:trPr>
          <w:trHeight w:val="488"/>
          <w:jc w:val="center"/>
        </w:trPr>
        <w:tc>
          <w:tcPr>
            <w:tcW w:w="562" w:type="dxa"/>
          </w:tcPr>
          <w:p w14:paraId="1AA73908"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5. </w:t>
            </w:r>
          </w:p>
        </w:tc>
        <w:tc>
          <w:tcPr>
            <w:tcW w:w="2835" w:type="dxa"/>
          </w:tcPr>
          <w:p w14:paraId="1C439B3C"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Compensation</w:t>
            </w:r>
            <w:proofErr w:type="spellEnd"/>
            <w:r w:rsidRPr="00A204C0">
              <w:rPr>
                <w:rFonts w:ascii="Times New Roman" w:hAnsi="Times New Roman" w:cs="Times New Roman"/>
                <w:color w:val="000000"/>
              </w:rPr>
              <w:t xml:space="preserve"> </w:t>
            </w:r>
          </w:p>
        </w:tc>
        <w:tc>
          <w:tcPr>
            <w:tcW w:w="6067" w:type="dxa"/>
          </w:tcPr>
          <w:p w14:paraId="68A71088"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e. </w:t>
            </w:r>
            <w:r w:rsidRPr="00A204C0">
              <w:rPr>
                <w:rFonts w:ascii="Times New Roman" w:hAnsi="Times New Roman" w:cs="Times New Roman"/>
                <w:color w:val="000000"/>
                <w:lang w:val="en-US"/>
              </w:rPr>
              <w:t xml:space="preserve">An objective, structural means of evaluating a worker's performance according to job-related factors. </w:t>
            </w:r>
          </w:p>
        </w:tc>
      </w:tr>
      <w:tr w:rsidR="00E721B5" w:rsidRPr="00DA59CD" w14:paraId="14FA284B" w14:textId="77777777" w:rsidTr="00217863">
        <w:trPr>
          <w:trHeight w:val="368"/>
          <w:jc w:val="center"/>
        </w:trPr>
        <w:tc>
          <w:tcPr>
            <w:tcW w:w="562" w:type="dxa"/>
          </w:tcPr>
          <w:p w14:paraId="5811341C"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6. </w:t>
            </w:r>
          </w:p>
        </w:tc>
        <w:tc>
          <w:tcPr>
            <w:tcW w:w="2835" w:type="dxa"/>
          </w:tcPr>
          <w:p w14:paraId="2708E91F"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Performance</w:t>
            </w:r>
            <w:proofErr w:type="spellEnd"/>
            <w:r w:rsidRPr="00A204C0">
              <w:rPr>
                <w:rFonts w:ascii="Times New Roman" w:hAnsi="Times New Roman" w:cs="Times New Roman"/>
                <w:color w:val="000000"/>
              </w:rPr>
              <w:t xml:space="preserve"> </w:t>
            </w:r>
            <w:proofErr w:type="spellStart"/>
            <w:r w:rsidRPr="00A204C0">
              <w:rPr>
                <w:rFonts w:ascii="Times New Roman" w:hAnsi="Times New Roman" w:cs="Times New Roman"/>
                <w:color w:val="000000"/>
              </w:rPr>
              <w:t>appraisal</w:t>
            </w:r>
            <w:proofErr w:type="spellEnd"/>
            <w:r w:rsidRPr="00A204C0">
              <w:rPr>
                <w:rFonts w:ascii="Times New Roman" w:hAnsi="Times New Roman" w:cs="Times New Roman"/>
                <w:color w:val="000000"/>
              </w:rPr>
              <w:t xml:space="preserve"> </w:t>
            </w:r>
          </w:p>
        </w:tc>
        <w:tc>
          <w:tcPr>
            <w:tcW w:w="6067" w:type="dxa"/>
          </w:tcPr>
          <w:p w14:paraId="1BE400AA"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f. </w:t>
            </w:r>
            <w:r w:rsidRPr="00A204C0">
              <w:rPr>
                <w:rFonts w:ascii="Times New Roman" w:hAnsi="Times New Roman" w:cs="Times New Roman"/>
                <w:color w:val="000000"/>
                <w:lang w:val="en-US"/>
              </w:rPr>
              <w:t xml:space="preserve">A summary of person's education and other personal data. </w:t>
            </w:r>
          </w:p>
        </w:tc>
      </w:tr>
      <w:tr w:rsidR="00E721B5" w:rsidRPr="00DA59CD" w14:paraId="18CEDA7B" w14:textId="77777777" w:rsidTr="00217863">
        <w:trPr>
          <w:trHeight w:val="566"/>
          <w:jc w:val="center"/>
        </w:trPr>
        <w:tc>
          <w:tcPr>
            <w:tcW w:w="562" w:type="dxa"/>
          </w:tcPr>
          <w:p w14:paraId="5BE87101"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7. </w:t>
            </w:r>
          </w:p>
        </w:tc>
        <w:tc>
          <w:tcPr>
            <w:tcW w:w="2835" w:type="dxa"/>
          </w:tcPr>
          <w:p w14:paraId="7F441032"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Wage</w:t>
            </w:r>
            <w:proofErr w:type="spellEnd"/>
            <w:r w:rsidRPr="00A204C0">
              <w:rPr>
                <w:rFonts w:ascii="Times New Roman" w:hAnsi="Times New Roman" w:cs="Times New Roman"/>
                <w:color w:val="000000"/>
              </w:rPr>
              <w:t xml:space="preserve"> </w:t>
            </w:r>
          </w:p>
        </w:tc>
        <w:tc>
          <w:tcPr>
            <w:tcW w:w="6067" w:type="dxa"/>
          </w:tcPr>
          <w:p w14:paraId="712E5063"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lang w:val="en-US"/>
              </w:rPr>
            </w:pPr>
            <w:r w:rsidRPr="00A204C0">
              <w:rPr>
                <w:rFonts w:ascii="Times New Roman" w:hAnsi="Times New Roman" w:cs="Times New Roman"/>
                <w:b/>
                <w:bCs/>
                <w:color w:val="000000"/>
                <w:lang w:val="en-US"/>
              </w:rPr>
              <w:t xml:space="preserve">g. </w:t>
            </w:r>
            <w:r w:rsidRPr="00A204C0">
              <w:rPr>
                <w:rFonts w:ascii="Times New Roman" w:hAnsi="Times New Roman" w:cs="Times New Roman"/>
                <w:color w:val="000000"/>
                <w:lang w:val="en-US"/>
              </w:rPr>
              <w:t xml:space="preserve">Compensation based upon time worked for a week, month, or year rather than for an hour. </w:t>
            </w:r>
          </w:p>
        </w:tc>
      </w:tr>
      <w:tr w:rsidR="00E721B5" w:rsidRPr="00DA59CD" w14:paraId="7C029784" w14:textId="77777777" w:rsidTr="00217863">
        <w:trPr>
          <w:trHeight w:val="566"/>
          <w:jc w:val="center"/>
        </w:trPr>
        <w:tc>
          <w:tcPr>
            <w:tcW w:w="562" w:type="dxa"/>
          </w:tcPr>
          <w:p w14:paraId="52A0658B"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8. </w:t>
            </w:r>
          </w:p>
        </w:tc>
        <w:tc>
          <w:tcPr>
            <w:tcW w:w="2835" w:type="dxa"/>
          </w:tcPr>
          <w:p w14:paraId="6E645C8F"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Salary</w:t>
            </w:r>
            <w:proofErr w:type="spellEnd"/>
            <w:r w:rsidRPr="00A204C0">
              <w:rPr>
                <w:rFonts w:ascii="Times New Roman" w:hAnsi="Times New Roman" w:cs="Times New Roman"/>
                <w:color w:val="000000"/>
              </w:rPr>
              <w:t xml:space="preserve"> </w:t>
            </w:r>
          </w:p>
        </w:tc>
        <w:tc>
          <w:tcPr>
            <w:tcW w:w="6067" w:type="dxa"/>
          </w:tcPr>
          <w:p w14:paraId="1B3FDCB4"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bCs/>
                <w:color w:val="000000"/>
                <w:lang w:val="en-US"/>
              </w:rPr>
            </w:pPr>
            <w:r w:rsidRPr="00A204C0">
              <w:rPr>
                <w:rFonts w:ascii="Times New Roman" w:hAnsi="Times New Roman" w:cs="Times New Roman"/>
                <w:bCs/>
                <w:color w:val="000000"/>
                <w:lang w:val="en-US"/>
              </w:rPr>
              <w:t xml:space="preserve">h. A compensation payment in addition to regular wages or salary, which serve as a reward for achievement. </w:t>
            </w:r>
          </w:p>
        </w:tc>
      </w:tr>
      <w:tr w:rsidR="00E721B5" w:rsidRPr="00DA59CD" w14:paraId="4D65494C" w14:textId="77777777" w:rsidTr="00217863">
        <w:trPr>
          <w:trHeight w:val="566"/>
          <w:jc w:val="center"/>
        </w:trPr>
        <w:tc>
          <w:tcPr>
            <w:tcW w:w="562" w:type="dxa"/>
          </w:tcPr>
          <w:p w14:paraId="0A7B90A7"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9. </w:t>
            </w:r>
          </w:p>
        </w:tc>
        <w:tc>
          <w:tcPr>
            <w:tcW w:w="2835" w:type="dxa"/>
          </w:tcPr>
          <w:p w14:paraId="41690726"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proofErr w:type="spellStart"/>
            <w:r w:rsidRPr="00A204C0">
              <w:rPr>
                <w:rFonts w:ascii="Times New Roman" w:hAnsi="Times New Roman" w:cs="Times New Roman"/>
                <w:color w:val="000000"/>
              </w:rPr>
              <w:t>Bonus</w:t>
            </w:r>
            <w:proofErr w:type="spellEnd"/>
            <w:r w:rsidRPr="00A204C0">
              <w:rPr>
                <w:rFonts w:ascii="Times New Roman" w:hAnsi="Times New Roman" w:cs="Times New Roman"/>
                <w:color w:val="000000"/>
              </w:rPr>
              <w:t xml:space="preserve"> </w:t>
            </w:r>
          </w:p>
        </w:tc>
        <w:tc>
          <w:tcPr>
            <w:tcW w:w="6067" w:type="dxa"/>
          </w:tcPr>
          <w:p w14:paraId="75440449"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bCs/>
                <w:color w:val="000000"/>
                <w:lang w:val="en-US"/>
              </w:rPr>
            </w:pPr>
            <w:proofErr w:type="spellStart"/>
            <w:r w:rsidRPr="00A204C0">
              <w:rPr>
                <w:rFonts w:ascii="Times New Roman" w:hAnsi="Times New Roman" w:cs="Times New Roman"/>
                <w:bCs/>
                <w:color w:val="000000"/>
                <w:lang w:val="en-US"/>
              </w:rPr>
              <w:t>i</w:t>
            </w:r>
            <w:proofErr w:type="spellEnd"/>
            <w:r w:rsidRPr="00A204C0">
              <w:rPr>
                <w:rFonts w:ascii="Times New Roman" w:hAnsi="Times New Roman" w:cs="Times New Roman"/>
                <w:bCs/>
                <w:color w:val="000000"/>
                <w:lang w:val="en-US"/>
              </w:rPr>
              <w:t xml:space="preserve">. A specific statement of the tasks involved in a job and the working conditions. </w:t>
            </w:r>
          </w:p>
        </w:tc>
      </w:tr>
      <w:tr w:rsidR="00E721B5" w:rsidRPr="00DA59CD" w14:paraId="709A5FE1" w14:textId="77777777" w:rsidTr="00217863">
        <w:trPr>
          <w:trHeight w:val="566"/>
          <w:jc w:val="center"/>
        </w:trPr>
        <w:tc>
          <w:tcPr>
            <w:tcW w:w="562" w:type="dxa"/>
          </w:tcPr>
          <w:p w14:paraId="41B9CE4A"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10. </w:t>
            </w:r>
          </w:p>
        </w:tc>
        <w:tc>
          <w:tcPr>
            <w:tcW w:w="2835" w:type="dxa"/>
          </w:tcPr>
          <w:p w14:paraId="102BB305"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color w:val="000000"/>
              </w:rPr>
            </w:pPr>
            <w:r w:rsidRPr="00A204C0">
              <w:rPr>
                <w:rFonts w:ascii="Times New Roman" w:hAnsi="Times New Roman" w:cs="Times New Roman"/>
                <w:color w:val="000000"/>
              </w:rPr>
              <w:t xml:space="preserve">Commission </w:t>
            </w:r>
          </w:p>
        </w:tc>
        <w:tc>
          <w:tcPr>
            <w:tcW w:w="6067" w:type="dxa"/>
          </w:tcPr>
          <w:p w14:paraId="777F7AE3" w14:textId="77777777" w:rsidR="00E721B5" w:rsidRPr="00A204C0" w:rsidRDefault="00E721B5" w:rsidP="003B15FC">
            <w:pPr>
              <w:autoSpaceDE w:val="0"/>
              <w:autoSpaceDN w:val="0"/>
              <w:adjustRightInd w:val="0"/>
              <w:spacing w:after="0" w:line="240" w:lineRule="auto"/>
              <w:jc w:val="both"/>
              <w:rPr>
                <w:rFonts w:ascii="Times New Roman" w:hAnsi="Times New Roman" w:cs="Times New Roman"/>
                <w:bCs/>
                <w:color w:val="000000"/>
                <w:lang w:val="en-US"/>
              </w:rPr>
            </w:pPr>
            <w:r w:rsidRPr="00A204C0">
              <w:rPr>
                <w:rFonts w:ascii="Times New Roman" w:hAnsi="Times New Roman" w:cs="Times New Roman"/>
                <w:bCs/>
                <w:color w:val="000000"/>
                <w:lang w:val="en-US"/>
              </w:rPr>
              <w:t xml:space="preserve">j. Payment for services based upon the number of hours worked or the number of units produced. </w:t>
            </w:r>
          </w:p>
        </w:tc>
      </w:tr>
    </w:tbl>
    <w:p w14:paraId="46AD625E" w14:textId="77777777" w:rsidR="00E721B5" w:rsidRPr="00E721B5" w:rsidRDefault="00E721B5" w:rsidP="00E721B5">
      <w:pPr>
        <w:spacing w:after="0" w:line="240" w:lineRule="auto"/>
        <w:jc w:val="both"/>
        <w:rPr>
          <w:rFonts w:ascii="Times New Roman" w:hAnsi="Times New Roman" w:cs="Times New Roman"/>
          <w:b/>
          <w:sz w:val="24"/>
          <w:szCs w:val="24"/>
          <w:lang w:val="en-US"/>
        </w:rPr>
      </w:pPr>
    </w:p>
    <w:p w14:paraId="008FCF23" w14:textId="59AE2667" w:rsidR="00217863" w:rsidRPr="00217863" w:rsidRDefault="00217863" w:rsidP="00217863">
      <w:pPr>
        <w:pStyle w:val="a4"/>
        <w:numPr>
          <w:ilvl w:val="0"/>
          <w:numId w:val="2"/>
        </w:numPr>
        <w:spacing w:after="0" w:line="240" w:lineRule="auto"/>
        <w:jc w:val="both"/>
        <w:rPr>
          <w:rFonts w:ascii="Times New Roman" w:hAnsi="Times New Roman" w:cs="Times New Roman"/>
          <w:b/>
          <w:sz w:val="28"/>
          <w:szCs w:val="28"/>
        </w:rPr>
      </w:pPr>
      <w:r w:rsidRPr="00217863">
        <w:rPr>
          <w:rFonts w:ascii="Times New Roman" w:hAnsi="Times New Roman" w:cs="Times New Roman"/>
          <w:b/>
          <w:sz w:val="28"/>
          <w:szCs w:val="28"/>
        </w:rPr>
        <w:t>Основы профессионально-ориентированного перевода по теме «</w:t>
      </w:r>
      <w:r w:rsidRPr="00217863">
        <w:rPr>
          <w:rFonts w:ascii="Times New Roman" w:hAnsi="Times New Roman" w:cs="Times New Roman"/>
          <w:b/>
          <w:sz w:val="28"/>
          <w:szCs w:val="28"/>
          <w:lang w:val="en-US"/>
        </w:rPr>
        <w:t>Strategic</w:t>
      </w:r>
      <w:r w:rsidRPr="00217863">
        <w:rPr>
          <w:rFonts w:ascii="Times New Roman" w:hAnsi="Times New Roman" w:cs="Times New Roman"/>
          <w:b/>
          <w:sz w:val="28"/>
          <w:szCs w:val="28"/>
        </w:rPr>
        <w:t xml:space="preserve"> </w:t>
      </w:r>
      <w:r w:rsidRPr="00217863">
        <w:rPr>
          <w:rFonts w:ascii="Times New Roman" w:hAnsi="Times New Roman" w:cs="Times New Roman"/>
          <w:b/>
          <w:sz w:val="28"/>
          <w:szCs w:val="28"/>
          <w:lang w:val="en-US"/>
        </w:rPr>
        <w:t>Human</w:t>
      </w:r>
      <w:r w:rsidRPr="00217863">
        <w:rPr>
          <w:rFonts w:ascii="Times New Roman" w:hAnsi="Times New Roman" w:cs="Times New Roman"/>
          <w:b/>
          <w:sz w:val="28"/>
          <w:szCs w:val="28"/>
        </w:rPr>
        <w:t xml:space="preserve"> </w:t>
      </w:r>
      <w:r w:rsidRPr="00217863">
        <w:rPr>
          <w:rFonts w:ascii="Times New Roman" w:hAnsi="Times New Roman" w:cs="Times New Roman"/>
          <w:b/>
          <w:sz w:val="28"/>
          <w:szCs w:val="28"/>
          <w:lang w:val="en-US"/>
        </w:rPr>
        <w:t>Resources</w:t>
      </w:r>
      <w:r w:rsidRPr="00217863">
        <w:rPr>
          <w:rFonts w:ascii="Times New Roman" w:hAnsi="Times New Roman" w:cs="Times New Roman"/>
          <w:b/>
          <w:sz w:val="28"/>
          <w:szCs w:val="28"/>
        </w:rPr>
        <w:t xml:space="preserve"> M</w:t>
      </w:r>
      <w:r w:rsidRPr="00217863">
        <w:rPr>
          <w:rFonts w:ascii="Times New Roman" w:hAnsi="Times New Roman" w:cs="Times New Roman"/>
          <w:b/>
          <w:sz w:val="28"/>
          <w:szCs w:val="28"/>
          <w:lang w:val="en-US"/>
        </w:rPr>
        <w:t>anagement</w:t>
      </w:r>
      <w:r w:rsidRPr="00217863">
        <w:rPr>
          <w:rFonts w:ascii="Times New Roman" w:hAnsi="Times New Roman" w:cs="Times New Roman"/>
          <w:b/>
          <w:sz w:val="28"/>
          <w:szCs w:val="28"/>
        </w:rPr>
        <w:t>»</w:t>
      </w:r>
    </w:p>
    <w:p w14:paraId="280A2318" w14:textId="77777777" w:rsidR="00217863" w:rsidRDefault="00217863" w:rsidP="00437AC3">
      <w:pPr>
        <w:spacing w:after="0" w:line="240" w:lineRule="auto"/>
        <w:jc w:val="both"/>
        <w:rPr>
          <w:rFonts w:ascii="Times New Roman" w:hAnsi="Times New Roman" w:cs="Times New Roman"/>
          <w:b/>
          <w:sz w:val="24"/>
          <w:szCs w:val="24"/>
        </w:rPr>
      </w:pPr>
      <w:r w:rsidRPr="00F56A13">
        <w:rPr>
          <w:rFonts w:ascii="Times New Roman" w:hAnsi="Times New Roman" w:cs="Times New Roman"/>
          <w:b/>
          <w:sz w:val="24"/>
          <w:szCs w:val="24"/>
        </w:rPr>
        <w:t>2.</w:t>
      </w:r>
      <w:r w:rsidRPr="00ED3A34">
        <w:rPr>
          <w:rFonts w:ascii="Times New Roman" w:hAnsi="Times New Roman" w:cs="Times New Roman"/>
          <w:b/>
          <w:sz w:val="24"/>
          <w:szCs w:val="24"/>
        </w:rPr>
        <w:t xml:space="preserve"> </w:t>
      </w:r>
      <w:r w:rsidRPr="00F56A13">
        <w:rPr>
          <w:rFonts w:ascii="Times New Roman" w:hAnsi="Times New Roman" w:cs="Times New Roman"/>
          <w:b/>
          <w:sz w:val="24"/>
          <w:szCs w:val="24"/>
        </w:rPr>
        <w:t>Перев</w:t>
      </w:r>
      <w:r>
        <w:rPr>
          <w:rFonts w:ascii="Times New Roman" w:hAnsi="Times New Roman" w:cs="Times New Roman"/>
          <w:b/>
          <w:sz w:val="24"/>
          <w:szCs w:val="24"/>
        </w:rPr>
        <w:t>едите текст, используя</w:t>
      </w:r>
      <w:r w:rsidRPr="00F56A13">
        <w:rPr>
          <w:rFonts w:ascii="Times New Roman" w:hAnsi="Times New Roman" w:cs="Times New Roman"/>
          <w:b/>
          <w:sz w:val="24"/>
          <w:szCs w:val="24"/>
        </w:rPr>
        <w:t xml:space="preserve"> лексические и грамматические трансформации:</w:t>
      </w:r>
    </w:p>
    <w:p w14:paraId="6E36B5DE" w14:textId="77777777" w:rsidR="00DA59CD" w:rsidRDefault="00DA59CD" w:rsidP="00437AC3">
      <w:pPr>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DA59CD" w14:paraId="3F857A39" w14:textId="77777777" w:rsidTr="00DA59CD">
        <w:tc>
          <w:tcPr>
            <w:tcW w:w="9345" w:type="dxa"/>
          </w:tcPr>
          <w:p w14:paraId="7EAEA78F" w14:textId="77777777" w:rsidR="00DA59CD" w:rsidRPr="0028798D" w:rsidRDefault="00DA59CD" w:rsidP="00DA59CD">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Трансформации необходимы, </w:t>
            </w:r>
            <w:r w:rsidRPr="0028798D">
              <w:rPr>
                <w:rStyle w:val="hgkelc"/>
                <w:rFonts w:ascii="Times New Roman" w:hAnsi="Times New Roman" w:cs="Times New Roman"/>
                <w:b/>
                <w:bCs/>
              </w:rPr>
              <w:t>чтобы соблюсти «правильность» языковых норм в языке перевода, и чтобы речь переводчика воспринималась как «грамотная речь»</w:t>
            </w:r>
            <w:r w:rsidRPr="0028798D">
              <w:rPr>
                <w:rStyle w:val="hgkelc"/>
                <w:rFonts w:ascii="Times New Roman" w:hAnsi="Times New Roman" w:cs="Times New Roman"/>
              </w:rPr>
              <w:t>.</w:t>
            </w:r>
          </w:p>
          <w:p w14:paraId="0D5F0466" w14:textId="77777777" w:rsidR="00DA59CD" w:rsidRPr="0028798D" w:rsidRDefault="00DA59CD" w:rsidP="00DA59CD">
            <w:pPr>
              <w:ind w:firstLine="708"/>
              <w:jc w:val="both"/>
              <w:rPr>
                <w:rStyle w:val="hgkelc"/>
                <w:rFonts w:ascii="Times New Roman" w:hAnsi="Times New Roman" w:cs="Times New Roman"/>
              </w:rPr>
            </w:pPr>
            <w:r w:rsidRPr="0028798D">
              <w:rPr>
                <w:rStyle w:val="hgkelc"/>
                <w:rFonts w:ascii="Times New Roman" w:hAnsi="Times New Roman" w:cs="Times New Roman"/>
                <w:b/>
                <w:bCs/>
              </w:rPr>
              <w:t>Лексическая трансформация</w:t>
            </w:r>
            <w:r w:rsidRPr="0028798D">
              <w:rPr>
                <w:rStyle w:val="hgkelc"/>
                <w:rFonts w:ascii="Times New Roman" w:hAnsi="Times New Roman" w:cs="Times New Roman"/>
              </w:rPr>
              <w:t xml:space="preserve"> — отклонение </w:t>
            </w:r>
            <w:r w:rsidRPr="0028798D">
              <w:rPr>
                <w:rStyle w:val="hgkelc"/>
                <w:rFonts w:ascii="Times New Roman" w:hAnsi="Times New Roman" w:cs="Times New Roman"/>
                <w:b/>
                <w:bCs/>
              </w:rPr>
              <w:t>при переводе</w:t>
            </w:r>
            <w:r w:rsidRPr="0028798D">
              <w:rPr>
                <w:rStyle w:val="hgkelc"/>
                <w:rFonts w:ascii="Times New Roman" w:hAnsi="Times New Roman" w:cs="Times New Roman"/>
              </w:rPr>
              <w:t xml:space="preserve"> от словарных соответствий, которое заключается в замене отдельных </w:t>
            </w:r>
            <w:r w:rsidRPr="0028798D">
              <w:rPr>
                <w:rStyle w:val="hgkelc"/>
                <w:rFonts w:ascii="Times New Roman" w:hAnsi="Times New Roman" w:cs="Times New Roman"/>
                <w:b/>
                <w:bCs/>
              </w:rPr>
              <w:t>лексических</w:t>
            </w:r>
            <w:r w:rsidRPr="0028798D">
              <w:rPr>
                <w:rStyle w:val="hgkelc"/>
                <w:rFonts w:ascii="Times New Roman" w:hAnsi="Times New Roman" w:cs="Times New Roman"/>
              </w:rPr>
              <w:t xml:space="preserve"> единиц исходного языка на </w:t>
            </w:r>
            <w:r w:rsidRPr="0028798D">
              <w:rPr>
                <w:rStyle w:val="hgkelc"/>
                <w:rFonts w:ascii="Times New Roman" w:hAnsi="Times New Roman" w:cs="Times New Roman"/>
                <w:b/>
                <w:bCs/>
              </w:rPr>
              <w:t>лексические</w:t>
            </w:r>
            <w:r w:rsidRPr="0028798D">
              <w:rPr>
                <w:rStyle w:val="hgkelc"/>
                <w:rFonts w:ascii="Times New Roman" w:hAnsi="Times New Roman" w:cs="Times New Roman"/>
              </w:rPr>
              <w:t xml:space="preserve"> единицы переводного языка, не являющиеся их эквивалентами.</w:t>
            </w:r>
          </w:p>
          <w:p w14:paraId="113882D1" w14:textId="77777777" w:rsidR="00DA59CD" w:rsidRPr="0028798D" w:rsidRDefault="00DA59CD" w:rsidP="00DA59CD">
            <w:pPr>
              <w:ind w:firstLine="708"/>
              <w:jc w:val="both"/>
              <w:rPr>
                <w:rStyle w:val="hgkelc"/>
                <w:rFonts w:ascii="Times New Roman" w:hAnsi="Times New Roman" w:cs="Times New Roman"/>
              </w:rPr>
            </w:pPr>
            <w:r w:rsidRPr="0028798D">
              <w:rPr>
                <w:rStyle w:val="hgkelc"/>
                <w:rFonts w:ascii="Times New Roman" w:hAnsi="Times New Roman" w:cs="Times New Roman"/>
              </w:rPr>
              <w:t>Лексические трансформации можно разделить на следующие группы: Лексическая замена, или подстановка одного слова вместо другого. Часто возникает из-за различных семантических структур слов исходного языка и языка перевода.</w:t>
            </w:r>
          </w:p>
          <w:p w14:paraId="3FFF4386" w14:textId="77777777" w:rsidR="00DA59CD" w:rsidRPr="0028798D" w:rsidRDefault="00DA59CD" w:rsidP="00DA59CD">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Наиболее распространенными видами лексических трансформаций являются </w:t>
            </w:r>
            <w:r w:rsidRPr="0028798D">
              <w:rPr>
                <w:rStyle w:val="hgkelc"/>
                <w:rFonts w:ascii="Times New Roman" w:hAnsi="Times New Roman" w:cs="Times New Roman"/>
                <w:b/>
                <w:bCs/>
              </w:rPr>
              <w:t>транскрипция, транслитерация и калькирование</w:t>
            </w:r>
          </w:p>
          <w:p w14:paraId="3ECE3CFA" w14:textId="77777777" w:rsidR="00DA59CD" w:rsidRPr="0028798D" w:rsidRDefault="00DA59CD" w:rsidP="00DA59CD">
            <w:pPr>
              <w:ind w:firstLine="708"/>
              <w:jc w:val="both"/>
              <w:rPr>
                <w:rStyle w:val="hgkelc"/>
                <w:rFonts w:ascii="Times New Roman" w:hAnsi="Times New Roman" w:cs="Times New Roman"/>
              </w:rPr>
            </w:pPr>
            <w:r w:rsidRPr="0028798D">
              <w:rPr>
                <w:rStyle w:val="hgkelc"/>
                <w:rFonts w:ascii="Times New Roman" w:hAnsi="Times New Roman" w:cs="Times New Roman"/>
              </w:rPr>
              <w:t xml:space="preserve">Под грамматическими трансформациями понимают вид переводческих преобразований, заключающихся в замене в процессе </w:t>
            </w:r>
            <w:r w:rsidRPr="0028798D">
              <w:rPr>
                <w:rStyle w:val="hgkelc"/>
                <w:rFonts w:ascii="Times New Roman" w:hAnsi="Times New Roman" w:cs="Times New Roman"/>
                <w:b/>
                <w:bCs/>
              </w:rPr>
              <w:t>перевода грамматических</w:t>
            </w:r>
            <w:r w:rsidRPr="0028798D">
              <w:rPr>
                <w:rStyle w:val="hgkelc"/>
                <w:rFonts w:ascii="Times New Roman" w:hAnsi="Times New Roman" w:cs="Times New Roman"/>
              </w:rPr>
              <w:t xml:space="preserve"> форм и структур единиц исходного языка (ИЯ) формально неэквивалентными формами и структурами языка </w:t>
            </w:r>
            <w:r w:rsidRPr="0028798D">
              <w:rPr>
                <w:rStyle w:val="hgkelc"/>
                <w:rFonts w:ascii="Times New Roman" w:hAnsi="Times New Roman" w:cs="Times New Roman"/>
                <w:b/>
                <w:bCs/>
              </w:rPr>
              <w:t>перевода</w:t>
            </w:r>
            <w:r w:rsidRPr="0028798D">
              <w:rPr>
                <w:rStyle w:val="hgkelc"/>
                <w:rFonts w:ascii="Times New Roman" w:hAnsi="Times New Roman" w:cs="Times New Roman"/>
              </w:rPr>
              <w:t xml:space="preserve"> (ПЯ) </w:t>
            </w:r>
            <w:r w:rsidRPr="0028798D">
              <w:rPr>
                <w:rStyle w:val="hgkelc"/>
                <w:rFonts w:ascii="Times New Roman" w:hAnsi="Times New Roman" w:cs="Times New Roman"/>
                <w:b/>
                <w:bCs/>
              </w:rPr>
              <w:t>при</w:t>
            </w:r>
            <w:r w:rsidRPr="0028798D">
              <w:rPr>
                <w:rStyle w:val="hgkelc"/>
                <w:rFonts w:ascii="Times New Roman" w:hAnsi="Times New Roman" w:cs="Times New Roman"/>
              </w:rPr>
              <w:t xml:space="preserve"> сохранении смыслового соответствия между ними.</w:t>
            </w:r>
          </w:p>
          <w:p w14:paraId="461F72D7" w14:textId="4AFC2BC3" w:rsidR="00DA59CD" w:rsidRPr="00DA59CD" w:rsidRDefault="00DA59CD" w:rsidP="00DA59CD">
            <w:pPr>
              <w:ind w:firstLine="708"/>
              <w:jc w:val="both"/>
              <w:rPr>
                <w:rFonts w:ascii="Times New Roman" w:hAnsi="Times New Roman" w:cs="Times New Roman"/>
              </w:rPr>
            </w:pPr>
            <w:r w:rsidRPr="0028798D">
              <w:rPr>
                <w:rStyle w:val="hgkelc"/>
                <w:rFonts w:ascii="Times New Roman" w:hAnsi="Times New Roman" w:cs="Times New Roman"/>
                <w:b/>
              </w:rPr>
              <w:t>Грамматические трансформации</w:t>
            </w:r>
            <w:r w:rsidRPr="0028798D">
              <w:rPr>
                <w:rStyle w:val="hgkelc"/>
                <w:rFonts w:ascii="Times New Roman" w:hAnsi="Times New Roman" w:cs="Times New Roman"/>
              </w:rPr>
              <w:t xml:space="preserve">: </w:t>
            </w:r>
            <w:r w:rsidRPr="0028798D">
              <w:rPr>
                <w:rStyle w:val="hgkelc"/>
                <w:rFonts w:ascii="Times New Roman" w:hAnsi="Times New Roman" w:cs="Times New Roman"/>
                <w:b/>
                <w:bCs/>
              </w:rPr>
              <w:t>дословный перевод (или синтаксическое уподобление), грамматические замены (замены членов предложения, форм слова, частей речи) и членение предложения</w:t>
            </w:r>
            <w:r w:rsidRPr="0028798D">
              <w:rPr>
                <w:rStyle w:val="hgkelc"/>
                <w:rFonts w:ascii="Times New Roman" w:hAnsi="Times New Roman" w:cs="Times New Roman"/>
              </w:rPr>
              <w:t>; - комплексные (или лексико-семантические) трансформации: экспликация (описательный перевод), антонимический перевод и компенсация.</w:t>
            </w:r>
          </w:p>
        </w:tc>
      </w:tr>
    </w:tbl>
    <w:p w14:paraId="44854AAD" w14:textId="77777777" w:rsidR="00437AC3" w:rsidRPr="00A204C0" w:rsidRDefault="00437AC3" w:rsidP="00DA59CD">
      <w:pPr>
        <w:spacing w:after="0" w:line="240" w:lineRule="auto"/>
        <w:rPr>
          <w:rFonts w:ascii="Times New Roman" w:hAnsi="Times New Roman" w:cs="Times New Roman"/>
          <w:b/>
          <w:sz w:val="24"/>
          <w:szCs w:val="24"/>
        </w:rPr>
      </w:pPr>
    </w:p>
    <w:p w14:paraId="46BEDC0F" w14:textId="379404B4" w:rsidR="00F90D44" w:rsidRPr="00723CD2" w:rsidRDefault="00437AC3" w:rsidP="00437AC3">
      <w:pPr>
        <w:spacing w:after="0" w:line="240" w:lineRule="auto"/>
        <w:ind w:firstLine="708"/>
        <w:jc w:val="center"/>
        <w:rPr>
          <w:rFonts w:ascii="Times New Roman" w:hAnsi="Times New Roman" w:cs="Times New Roman"/>
          <w:b/>
          <w:sz w:val="24"/>
          <w:szCs w:val="24"/>
          <w:lang w:val="en-US"/>
        </w:rPr>
      </w:pPr>
      <w:r>
        <w:rPr>
          <w:rFonts w:ascii="Times New Roman" w:hAnsi="Times New Roman" w:cs="Times New Roman"/>
          <w:b/>
          <w:sz w:val="24"/>
          <w:szCs w:val="24"/>
          <w:lang w:val="en-US"/>
        </w:rPr>
        <w:t>The Concept of “HR</w:t>
      </w:r>
      <w:r w:rsidRPr="00723CD2">
        <w:rPr>
          <w:rFonts w:ascii="Times New Roman" w:hAnsi="Times New Roman" w:cs="Times New Roman"/>
          <w:b/>
          <w:sz w:val="24"/>
          <w:szCs w:val="24"/>
          <w:lang w:val="en-US"/>
        </w:rPr>
        <w:t xml:space="preserve">-Strategy”. </w:t>
      </w:r>
      <w:r>
        <w:rPr>
          <w:rFonts w:ascii="Times New Roman" w:hAnsi="Times New Roman" w:cs="Times New Roman"/>
          <w:b/>
          <w:sz w:val="24"/>
          <w:szCs w:val="24"/>
          <w:lang w:val="en-US"/>
        </w:rPr>
        <w:t>Analysis of the Existing Models of Strategies o</w:t>
      </w:r>
      <w:r w:rsidRPr="00723CD2">
        <w:rPr>
          <w:rFonts w:ascii="Times New Roman" w:hAnsi="Times New Roman" w:cs="Times New Roman"/>
          <w:b/>
          <w:sz w:val="24"/>
          <w:szCs w:val="24"/>
          <w:lang w:val="en-US"/>
        </w:rPr>
        <w:t>f Human Resources Management</w:t>
      </w:r>
    </w:p>
    <w:p w14:paraId="230D09A3" w14:textId="29C35B16" w:rsidR="00F90D44" w:rsidRDefault="00F90D44" w:rsidP="00437AC3">
      <w:pPr>
        <w:spacing w:after="0" w:line="240" w:lineRule="auto"/>
        <w:ind w:firstLine="708"/>
        <w:jc w:val="both"/>
        <w:rPr>
          <w:rFonts w:ascii="Times New Roman" w:hAnsi="Times New Roman" w:cs="Times New Roman"/>
          <w:sz w:val="24"/>
          <w:szCs w:val="24"/>
          <w:lang w:val="en-US"/>
        </w:rPr>
      </w:pPr>
      <w:r w:rsidRPr="00723CD2">
        <w:rPr>
          <w:rFonts w:ascii="Times New Roman" w:hAnsi="Times New Roman" w:cs="Times New Roman"/>
          <w:sz w:val="24"/>
          <w:szCs w:val="24"/>
          <w:lang w:val="en-US"/>
        </w:rPr>
        <w:t>The concept “strategic human resources management” still has not got a universally recognized definition. According to some experts, it is a topic for great scientific debate, the re</w:t>
      </w:r>
      <w:r>
        <w:rPr>
          <w:rFonts w:ascii="Times New Roman" w:hAnsi="Times New Roman" w:cs="Times New Roman"/>
          <w:sz w:val="24"/>
          <w:szCs w:val="24"/>
          <w:lang w:val="en-US"/>
        </w:rPr>
        <w:t>sults of which are quite controversial</w:t>
      </w:r>
      <w:r w:rsidRPr="00723CD2">
        <w:rPr>
          <w:rFonts w:ascii="Times New Roman" w:hAnsi="Times New Roman" w:cs="Times New Roman"/>
          <w:sz w:val="24"/>
          <w:szCs w:val="24"/>
          <w:lang w:val="en-US"/>
        </w:rPr>
        <w:t xml:space="preserve">. Therefore, Tyson in his book “Human Resource Strategy” (1995) </w:t>
      </w:r>
      <w:r w:rsidRPr="00723CD2">
        <w:rPr>
          <w:rFonts w:ascii="Times New Roman" w:hAnsi="Times New Roman" w:cs="Times New Roman"/>
          <w:sz w:val="24"/>
          <w:szCs w:val="24"/>
          <w:lang w:val="en-US"/>
        </w:rPr>
        <w:lastRenderedPageBreak/>
        <w:t>gives the following definition for HR-strategy: it is overt and covert intentions of the corporation in the management of its employees, expressed through philosophy, policies and practices [20]. Over the time, the idea that HR-strategy should not be presented on paper and should not be explicit, as it is stated in the definition</w:t>
      </w:r>
      <w:r>
        <w:rPr>
          <w:rFonts w:ascii="Times New Roman" w:hAnsi="Times New Roman" w:cs="Times New Roman"/>
          <w:sz w:val="24"/>
          <w:szCs w:val="24"/>
          <w:lang w:val="en-US"/>
        </w:rPr>
        <w:t xml:space="preserve"> of Ty</w:t>
      </w:r>
      <w:r w:rsidRPr="00723CD2">
        <w:rPr>
          <w:rFonts w:ascii="Times New Roman" w:hAnsi="Times New Roman" w:cs="Times New Roman"/>
          <w:sz w:val="24"/>
          <w:szCs w:val="24"/>
          <w:lang w:val="en-US"/>
        </w:rPr>
        <w:t>son, appeared. An idea that strategy i</w:t>
      </w:r>
      <w:r>
        <w:rPr>
          <w:rFonts w:ascii="Times New Roman" w:hAnsi="Times New Roman" w:cs="Times New Roman"/>
          <w:sz w:val="24"/>
          <w:szCs w:val="24"/>
          <w:lang w:val="en-US"/>
        </w:rPr>
        <w:t>s not something finished and de</w:t>
      </w:r>
      <w:r w:rsidRPr="00723CD2">
        <w:rPr>
          <w:rFonts w:ascii="Times New Roman" w:hAnsi="Times New Roman" w:cs="Times New Roman"/>
          <w:sz w:val="24"/>
          <w:szCs w:val="24"/>
          <w:lang w:val="en-US"/>
        </w:rPr>
        <w:t xml:space="preserve">tailed, but it is something developing and progressive. </w:t>
      </w:r>
    </w:p>
    <w:p w14:paraId="4637720E" w14:textId="52182D62" w:rsidR="00F90D44" w:rsidRDefault="00F90D44" w:rsidP="00437AC3">
      <w:pPr>
        <w:spacing w:after="0" w:line="240" w:lineRule="auto"/>
        <w:ind w:firstLine="708"/>
        <w:jc w:val="both"/>
        <w:rPr>
          <w:rFonts w:ascii="Times New Roman" w:hAnsi="Times New Roman" w:cs="Times New Roman"/>
          <w:sz w:val="24"/>
          <w:szCs w:val="24"/>
          <w:lang w:val="en-US"/>
        </w:rPr>
      </w:pPr>
      <w:r w:rsidRPr="00723CD2">
        <w:rPr>
          <w:rFonts w:ascii="Times New Roman" w:hAnsi="Times New Roman" w:cs="Times New Roman"/>
          <w:sz w:val="24"/>
          <w:szCs w:val="24"/>
          <w:lang w:val="en-US"/>
        </w:rPr>
        <w:t>There is serious scientific research, suggesting that strategic HR-management is based on the need to solve problems rather than</w:t>
      </w:r>
      <w:r>
        <w:rPr>
          <w:rFonts w:ascii="Times New Roman" w:hAnsi="Times New Roman" w:cs="Times New Roman"/>
          <w:sz w:val="24"/>
          <w:szCs w:val="24"/>
          <w:lang w:val="en-US"/>
        </w:rPr>
        <w:t xml:space="preserve"> a formulation of a single integrated strategy</w:t>
      </w:r>
      <w:r w:rsidRPr="00723CD2">
        <w:rPr>
          <w:rFonts w:ascii="Times New Roman" w:hAnsi="Times New Roman" w:cs="Times New Roman"/>
          <w:sz w:val="24"/>
          <w:szCs w:val="24"/>
          <w:lang w:val="en-US"/>
        </w:rPr>
        <w:t>. Strategic thinking,</w:t>
      </w:r>
      <w:r>
        <w:rPr>
          <w:rFonts w:ascii="Times New Roman" w:hAnsi="Times New Roman" w:cs="Times New Roman"/>
          <w:sz w:val="24"/>
          <w:szCs w:val="24"/>
          <w:lang w:val="en-US"/>
        </w:rPr>
        <w:t xml:space="preserve"> strategic direction and strate</w:t>
      </w:r>
      <w:r w:rsidRPr="00723CD2">
        <w:rPr>
          <w:rFonts w:ascii="Times New Roman" w:hAnsi="Times New Roman" w:cs="Times New Roman"/>
          <w:sz w:val="24"/>
          <w:szCs w:val="24"/>
          <w:lang w:val="en-US"/>
        </w:rPr>
        <w:t>gic decisions were considered to be more realistic. Views on the strategy as a process not necessarily rational and top-down but political and evolutionary appeared in the literature on general strategy in parallel with these ideas. Mintzberg argues that strategy is formed, rather than formulated, and that any conceived strategy can be changed by circumstances, actions of employees, etc., so the implemented strategy may differ f</w:t>
      </w:r>
      <w:r>
        <w:rPr>
          <w:rFonts w:ascii="Times New Roman" w:hAnsi="Times New Roman" w:cs="Times New Roman"/>
          <w:sz w:val="24"/>
          <w:szCs w:val="24"/>
          <w:lang w:val="en-US"/>
        </w:rPr>
        <w:t>rom its original conception</w:t>
      </w:r>
      <w:r w:rsidRPr="00723CD2">
        <w:rPr>
          <w:rFonts w:ascii="Times New Roman" w:hAnsi="Times New Roman" w:cs="Times New Roman"/>
          <w:sz w:val="24"/>
          <w:szCs w:val="24"/>
          <w:lang w:val="en-US"/>
        </w:rPr>
        <w:t xml:space="preserve">. </w:t>
      </w:r>
    </w:p>
    <w:p w14:paraId="581F53A2" w14:textId="2991A557" w:rsidR="00F90D44" w:rsidRPr="00F90D44" w:rsidRDefault="00F90D44" w:rsidP="00437AC3">
      <w:pPr>
        <w:spacing w:after="0" w:line="240" w:lineRule="auto"/>
        <w:ind w:firstLine="708"/>
        <w:jc w:val="both"/>
        <w:rPr>
          <w:rFonts w:ascii="Times New Roman" w:hAnsi="Times New Roman" w:cs="Times New Roman"/>
          <w:sz w:val="24"/>
          <w:szCs w:val="24"/>
          <w:lang w:val="en-US"/>
        </w:rPr>
      </w:pPr>
      <w:r w:rsidRPr="00723CD2">
        <w:rPr>
          <w:rFonts w:ascii="Times New Roman" w:hAnsi="Times New Roman" w:cs="Times New Roman"/>
          <w:sz w:val="24"/>
          <w:szCs w:val="24"/>
          <w:lang w:val="en-US"/>
        </w:rPr>
        <w:t>According to Mintzberg, strategy can be determined only in retrospection. This view includes the idea that strategy is not necessarily determined only by top management but it may be influenced</w:t>
      </w:r>
      <w:r w:rsidRPr="006C29B1">
        <w:rPr>
          <w:rFonts w:ascii="Times New Roman" w:hAnsi="Times New Roman" w:cs="Times New Roman"/>
          <w:sz w:val="24"/>
          <w:szCs w:val="24"/>
          <w:lang w:val="en-US"/>
        </w:rPr>
        <w:t xml:space="preserve"> from the grass roots – while new ideas are tested in the part of the organization and, if they are useful and successful, they gradually spread in the whole organization. This leads to the concept of strategy as learning both in the part of the content and in the part of the process that is supported by understanding strategy as a process of change. The necessity to feel the changes in the outside world, develop an appropriate strategy and implement it is indicated in the literature. Although the function of HR is often excluded from the process of forming a strategy, HR-strategy is being implemented in the implementation of the organizational strategy, however, it is very weak. The ability of the most successful companies to implement strategic pla</w:t>
      </w:r>
      <w:r>
        <w:rPr>
          <w:rFonts w:ascii="Times New Roman" w:hAnsi="Times New Roman" w:cs="Times New Roman"/>
          <w:sz w:val="24"/>
          <w:szCs w:val="24"/>
          <w:lang w:val="en-US"/>
        </w:rPr>
        <w:t>ns quickly is an im</w:t>
      </w:r>
      <w:r w:rsidRPr="006C29B1">
        <w:rPr>
          <w:rFonts w:ascii="Times New Roman" w:hAnsi="Times New Roman" w:cs="Times New Roman"/>
          <w:sz w:val="24"/>
          <w:szCs w:val="24"/>
          <w:lang w:val="en-US"/>
        </w:rPr>
        <w:t xml:space="preserve">portant feature of successful management. However, many scholars and practitioners indicate the lack of attention to the implementation of HR-strategy and available evidence indicates that this area has problems. </w:t>
      </w:r>
    </w:p>
    <w:p w14:paraId="44D851CE" w14:textId="397DC69F" w:rsidR="00F90D44" w:rsidRDefault="00F90D44" w:rsidP="00437AC3">
      <w:pPr>
        <w:spacing w:after="0" w:line="240" w:lineRule="auto"/>
        <w:ind w:firstLine="708"/>
        <w:jc w:val="both"/>
        <w:rPr>
          <w:rFonts w:ascii="Times New Roman" w:hAnsi="Times New Roman" w:cs="Times New Roman"/>
          <w:sz w:val="24"/>
          <w:szCs w:val="24"/>
          <w:lang w:val="en-US"/>
        </w:rPr>
      </w:pPr>
      <w:r w:rsidRPr="006C29B1">
        <w:rPr>
          <w:rFonts w:ascii="Times New Roman" w:hAnsi="Times New Roman" w:cs="Times New Roman"/>
          <w:sz w:val="24"/>
          <w:szCs w:val="24"/>
          <w:lang w:val="en-US"/>
        </w:rPr>
        <w:t xml:space="preserve">The </w:t>
      </w:r>
      <w:r>
        <w:rPr>
          <w:rFonts w:ascii="Times New Roman" w:hAnsi="Times New Roman" w:cs="Times New Roman"/>
          <w:sz w:val="24"/>
          <w:szCs w:val="24"/>
          <w:lang w:val="en-US"/>
        </w:rPr>
        <w:t>model of division</w:t>
      </w:r>
      <w:r w:rsidRPr="006C29B1">
        <w:rPr>
          <w:rFonts w:ascii="Times New Roman" w:hAnsi="Times New Roman" w:cs="Times New Roman"/>
          <w:sz w:val="24"/>
          <w:szCs w:val="24"/>
          <w:lang w:val="en-US"/>
        </w:rPr>
        <w:t xml:space="preserve"> represents a variant where there is no interaction if these two strategies do exist in the organization in a clearly distinctive form. This picture was typical twenty years ago, but it does take place now, especially in small organizations. The mo</w:t>
      </w:r>
      <w:r>
        <w:rPr>
          <w:rFonts w:ascii="Times New Roman" w:hAnsi="Times New Roman" w:cs="Times New Roman"/>
          <w:sz w:val="24"/>
          <w:szCs w:val="24"/>
          <w:lang w:val="en-US"/>
        </w:rPr>
        <w:t>del of compliance</w:t>
      </w:r>
      <w:r w:rsidRPr="006C29B1">
        <w:rPr>
          <w:rFonts w:ascii="Times New Roman" w:hAnsi="Times New Roman" w:cs="Times New Roman"/>
          <w:sz w:val="24"/>
          <w:szCs w:val="24"/>
          <w:lang w:val="en-US"/>
        </w:rPr>
        <w:t xml:space="preserve"> represents a variant in which a growing recognition of the importance of human factors in achieving the organization’s strategic objectives is observed. Employees are regarded as a key to the implementation of the declared strategy of the organization, and HR-strategy is developed in accordance with this. This approach generally depends on the common view on strategy as a logical and rational process. The examples of relations in the model of compliance are organizations that distribute business objectives in a cascade way – down from senior management across the units, departments, teams, etc. The units of the organization, for example, are to propose a strategy of the unit that pr</w:t>
      </w:r>
      <w:r>
        <w:rPr>
          <w:rFonts w:ascii="Times New Roman" w:hAnsi="Times New Roman" w:cs="Times New Roman"/>
          <w:sz w:val="24"/>
          <w:szCs w:val="24"/>
          <w:lang w:val="en-US"/>
        </w:rPr>
        <w:t>omotes the achievement of objec</w:t>
      </w:r>
      <w:r w:rsidRPr="006C29B1">
        <w:rPr>
          <w:rFonts w:ascii="Times New Roman" w:hAnsi="Times New Roman" w:cs="Times New Roman"/>
          <w:sz w:val="24"/>
          <w:szCs w:val="24"/>
          <w:lang w:val="en-US"/>
        </w:rPr>
        <w:t xml:space="preserve">tives of the organization’s strategy. Departments are to propose their strategy that would help implement the strategy of the unit, and so on. HR-department, like any other, must determine its strategy in order to meet the requirements of the organization. </w:t>
      </w:r>
    </w:p>
    <w:p w14:paraId="5C49A8B4" w14:textId="77777777" w:rsidR="00B81E72" w:rsidRPr="00B81E72" w:rsidRDefault="00B81E72" w:rsidP="00B81E72">
      <w:pPr>
        <w:spacing w:after="0" w:line="240" w:lineRule="auto"/>
        <w:jc w:val="both"/>
        <w:rPr>
          <w:rFonts w:ascii="Times New Roman" w:hAnsi="Times New Roman" w:cs="Times New Roman"/>
          <w:b/>
          <w:sz w:val="24"/>
          <w:szCs w:val="24"/>
          <w:lang w:val="en-US"/>
        </w:rPr>
      </w:pPr>
    </w:p>
    <w:p w14:paraId="183BDFA4" w14:textId="02061D0C" w:rsidR="00BE64DB" w:rsidRPr="00BE64DB" w:rsidRDefault="00BE64DB" w:rsidP="00BE64DB">
      <w:pPr>
        <w:pStyle w:val="a4"/>
        <w:numPr>
          <w:ilvl w:val="0"/>
          <w:numId w:val="2"/>
        </w:numPr>
        <w:spacing w:after="0" w:line="240" w:lineRule="auto"/>
        <w:jc w:val="both"/>
        <w:rPr>
          <w:rFonts w:ascii="Times New Roman" w:hAnsi="Times New Roman" w:cs="Times New Roman"/>
          <w:b/>
          <w:sz w:val="28"/>
          <w:szCs w:val="28"/>
          <w:lang w:val="en-US"/>
        </w:rPr>
      </w:pPr>
      <w:r w:rsidRPr="00BE64DB">
        <w:rPr>
          <w:rFonts w:ascii="Times New Roman" w:hAnsi="Times New Roman" w:cs="Times New Roman"/>
          <w:b/>
          <w:sz w:val="28"/>
          <w:szCs w:val="28"/>
        </w:rPr>
        <w:t>Аннотирование</w:t>
      </w:r>
      <w:r w:rsidRPr="00B81E72">
        <w:rPr>
          <w:rFonts w:ascii="Times New Roman" w:hAnsi="Times New Roman" w:cs="Times New Roman"/>
          <w:b/>
          <w:sz w:val="28"/>
          <w:szCs w:val="28"/>
        </w:rPr>
        <w:t xml:space="preserve"> </w:t>
      </w:r>
      <w:r w:rsidRPr="00BE64DB">
        <w:rPr>
          <w:rFonts w:ascii="Times New Roman" w:hAnsi="Times New Roman" w:cs="Times New Roman"/>
          <w:b/>
          <w:sz w:val="28"/>
          <w:szCs w:val="28"/>
        </w:rPr>
        <w:t>и</w:t>
      </w:r>
      <w:r w:rsidRPr="00B81E72">
        <w:rPr>
          <w:rFonts w:ascii="Times New Roman" w:hAnsi="Times New Roman" w:cs="Times New Roman"/>
          <w:b/>
          <w:sz w:val="28"/>
          <w:szCs w:val="28"/>
        </w:rPr>
        <w:t xml:space="preserve"> </w:t>
      </w:r>
      <w:r w:rsidRPr="00BE64DB">
        <w:rPr>
          <w:rFonts w:ascii="Times New Roman" w:hAnsi="Times New Roman" w:cs="Times New Roman"/>
          <w:b/>
          <w:sz w:val="28"/>
          <w:szCs w:val="28"/>
        </w:rPr>
        <w:t>реферирование</w:t>
      </w:r>
      <w:r w:rsidRPr="00B81E72">
        <w:rPr>
          <w:rFonts w:ascii="Times New Roman" w:hAnsi="Times New Roman" w:cs="Times New Roman"/>
          <w:b/>
          <w:sz w:val="28"/>
          <w:szCs w:val="28"/>
        </w:rPr>
        <w:t xml:space="preserve"> </w:t>
      </w:r>
      <w:r w:rsidRPr="00BE64DB">
        <w:rPr>
          <w:rFonts w:ascii="Times New Roman" w:hAnsi="Times New Roman" w:cs="Times New Roman"/>
          <w:b/>
          <w:sz w:val="28"/>
          <w:szCs w:val="28"/>
        </w:rPr>
        <w:t>по</w:t>
      </w:r>
      <w:r w:rsidRPr="00B81E72">
        <w:rPr>
          <w:rFonts w:ascii="Times New Roman" w:hAnsi="Times New Roman" w:cs="Times New Roman"/>
          <w:b/>
          <w:sz w:val="28"/>
          <w:szCs w:val="28"/>
        </w:rPr>
        <w:t xml:space="preserve"> </w:t>
      </w:r>
      <w:r w:rsidRPr="00BE64DB">
        <w:rPr>
          <w:rFonts w:ascii="Times New Roman" w:hAnsi="Times New Roman" w:cs="Times New Roman"/>
          <w:b/>
          <w:sz w:val="28"/>
          <w:szCs w:val="28"/>
        </w:rPr>
        <w:t>теме</w:t>
      </w:r>
      <w:r w:rsidRPr="00B81E72">
        <w:rPr>
          <w:rFonts w:ascii="Times New Roman" w:hAnsi="Times New Roman" w:cs="Times New Roman"/>
          <w:b/>
          <w:sz w:val="28"/>
          <w:szCs w:val="28"/>
        </w:rPr>
        <w:t xml:space="preserve"> «</w:t>
      </w:r>
      <w:r w:rsidRPr="00BE64DB">
        <w:rPr>
          <w:rFonts w:ascii="Times New Roman" w:hAnsi="Times New Roman" w:cs="Times New Roman"/>
          <w:b/>
          <w:sz w:val="28"/>
          <w:szCs w:val="28"/>
          <w:lang w:val="en-US"/>
        </w:rPr>
        <w:t>Strategic Human Resources Management»</w:t>
      </w:r>
    </w:p>
    <w:p w14:paraId="4BFF58AA" w14:textId="77777777" w:rsidR="00BE64DB" w:rsidRDefault="00BE64DB" w:rsidP="00BE64DB">
      <w:pPr>
        <w:spacing w:after="0" w:line="240" w:lineRule="auto"/>
        <w:jc w:val="both"/>
        <w:rPr>
          <w:rFonts w:ascii="Times New Roman" w:hAnsi="Times New Roman" w:cs="Times New Roman"/>
          <w:b/>
          <w:sz w:val="24"/>
          <w:szCs w:val="24"/>
        </w:rPr>
      </w:pPr>
      <w:r w:rsidRPr="00A75BCF">
        <w:rPr>
          <w:rFonts w:ascii="Times New Roman" w:hAnsi="Times New Roman" w:cs="Times New Roman"/>
          <w:b/>
          <w:sz w:val="24"/>
          <w:szCs w:val="24"/>
          <w:lang w:val="en-US"/>
        </w:rPr>
        <w:t>3.</w:t>
      </w:r>
      <w:r w:rsidRPr="00A75BCF">
        <w:rPr>
          <w:rFonts w:ascii="Times New Roman" w:hAnsi="Times New Roman" w:cs="Times New Roman"/>
          <w:b/>
          <w:sz w:val="24"/>
          <w:szCs w:val="24"/>
        </w:rPr>
        <w:t xml:space="preserve"> </w:t>
      </w:r>
      <w:r w:rsidRPr="00A75BCF">
        <w:rPr>
          <w:rFonts w:ascii="Times New Roman" w:hAnsi="Times New Roman" w:cs="Times New Roman"/>
          <w:b/>
          <w:sz w:val="24"/>
          <w:szCs w:val="24"/>
          <w:lang w:val="en-US"/>
        </w:rPr>
        <w:t>C</w:t>
      </w:r>
      <w:r w:rsidRPr="00A75BCF">
        <w:rPr>
          <w:rFonts w:ascii="Times New Roman" w:hAnsi="Times New Roman" w:cs="Times New Roman"/>
          <w:b/>
          <w:sz w:val="24"/>
          <w:szCs w:val="24"/>
        </w:rPr>
        <w:t>оставьте аннотация текста.</w:t>
      </w:r>
    </w:p>
    <w:p w14:paraId="6DEC661C" w14:textId="77777777" w:rsidR="00DA59CD" w:rsidRDefault="00DA59CD" w:rsidP="00BE64DB">
      <w:pPr>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9345"/>
      </w:tblGrid>
      <w:tr w:rsidR="00DA59CD" w14:paraId="132D41E3" w14:textId="77777777" w:rsidTr="00DA59CD">
        <w:tc>
          <w:tcPr>
            <w:tcW w:w="9345" w:type="dxa"/>
          </w:tcPr>
          <w:p w14:paraId="4A4557DD" w14:textId="77777777" w:rsidR="00DA59CD" w:rsidRPr="007D4602" w:rsidRDefault="00DA59CD" w:rsidP="00DA59CD">
            <w:pPr>
              <w:shd w:val="clear" w:color="auto" w:fill="FFFFFF"/>
              <w:jc w:val="center"/>
              <w:textAlignment w:val="baseline"/>
              <w:outlineLvl w:val="2"/>
              <w:rPr>
                <w:rFonts w:ascii="Times New Roman" w:eastAsia="Times New Roman" w:hAnsi="Times New Roman" w:cs="Times New Roman"/>
                <w:b/>
                <w:bCs/>
                <w:color w:val="000000" w:themeColor="text1"/>
                <w:lang w:eastAsia="ru-RU"/>
              </w:rPr>
            </w:pPr>
            <w:r w:rsidRPr="007D4602">
              <w:rPr>
                <w:rFonts w:ascii="Times New Roman" w:eastAsia="Times New Roman" w:hAnsi="Times New Roman" w:cs="Times New Roman"/>
                <w:b/>
                <w:bCs/>
                <w:color w:val="000000" w:themeColor="text1"/>
                <w:lang w:eastAsia="ru-RU"/>
              </w:rPr>
              <w:t>Аннотация должна отражать следующие моменты научного исследования:</w:t>
            </w:r>
          </w:p>
          <w:p w14:paraId="61488E2D" w14:textId="77777777" w:rsidR="00DA59CD" w:rsidRPr="007D4602" w:rsidRDefault="00DA59CD" w:rsidP="00DA59CD">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Тема и цель статьи.</w:t>
            </w:r>
          </w:p>
          <w:p w14:paraId="37834CD5" w14:textId="77777777" w:rsidR="00DA59CD" w:rsidRPr="007D4602" w:rsidRDefault="00DA59CD" w:rsidP="00DA59CD">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Постановка проблемы.</w:t>
            </w:r>
          </w:p>
          <w:p w14:paraId="43276437" w14:textId="77777777" w:rsidR="00DA59CD" w:rsidRPr="007D4602" w:rsidRDefault="00DA59CD" w:rsidP="00DA59CD">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Методология исследования.</w:t>
            </w:r>
          </w:p>
          <w:p w14:paraId="593C6DD7" w14:textId="77777777" w:rsidR="00DA59CD" w:rsidRPr="007D4602" w:rsidRDefault="00DA59CD" w:rsidP="00DA59CD">
            <w:pPr>
              <w:numPr>
                <w:ilvl w:val="0"/>
                <w:numId w:val="6"/>
              </w:numPr>
              <w:shd w:val="clear" w:color="auto" w:fill="FFFFFF"/>
              <w:ind w:left="0"/>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Результаты и выводы исследования.</w:t>
            </w:r>
          </w:p>
          <w:p w14:paraId="7E4EC577" w14:textId="77777777" w:rsidR="00DA59CD" w:rsidRPr="007D4602" w:rsidRDefault="00DA59CD" w:rsidP="00DA59CD">
            <w:pPr>
              <w:shd w:val="clear" w:color="auto" w:fill="FFFFFF"/>
              <w:jc w:val="both"/>
              <w:textAlignment w:val="baseline"/>
              <w:rPr>
                <w:rFonts w:ascii="Times New Roman" w:eastAsia="Times New Roman" w:hAnsi="Times New Roman" w:cs="Times New Roman"/>
                <w:bCs/>
                <w:color w:val="000000" w:themeColor="text1"/>
                <w:lang w:eastAsia="ru-RU"/>
              </w:rPr>
            </w:pPr>
            <w:r w:rsidRPr="007D4602">
              <w:rPr>
                <w:rFonts w:ascii="Times New Roman" w:eastAsia="Times New Roman" w:hAnsi="Times New Roman" w:cs="Times New Roman"/>
                <w:bCs/>
                <w:color w:val="000000" w:themeColor="text1"/>
                <w:lang w:eastAsia="ru-RU"/>
              </w:rPr>
              <w:t>Текст можно оформить одним абзацем или несколькими абзацами с подзаголовками. На каждый из подпунктов отводится 2-3 предложения, состоящих из 10-20 слов для оптимального восприятия читателем.</w:t>
            </w:r>
          </w:p>
          <w:p w14:paraId="2EFA69CE" w14:textId="77777777" w:rsidR="00DA59CD" w:rsidRPr="00342841" w:rsidRDefault="00DA59CD" w:rsidP="00DA59CD">
            <w:pPr>
              <w:pStyle w:val="2"/>
              <w:tabs>
                <w:tab w:val="left" w:pos="1120"/>
              </w:tabs>
              <w:spacing w:line="320" w:lineRule="exact"/>
              <w:ind w:left="0"/>
              <w:jc w:val="center"/>
              <w:outlineLvl w:val="1"/>
              <w:rPr>
                <w:sz w:val="22"/>
                <w:szCs w:val="22"/>
              </w:rPr>
            </w:pPr>
            <w:r w:rsidRPr="00342841">
              <w:rPr>
                <w:sz w:val="22"/>
                <w:szCs w:val="22"/>
              </w:rPr>
              <w:lastRenderedPageBreak/>
              <w:t>Речевые</w:t>
            </w:r>
            <w:r w:rsidRPr="00342841">
              <w:rPr>
                <w:spacing w:val="-6"/>
                <w:sz w:val="22"/>
                <w:szCs w:val="22"/>
              </w:rPr>
              <w:t xml:space="preserve"> </w:t>
            </w:r>
            <w:r w:rsidRPr="00342841">
              <w:rPr>
                <w:sz w:val="22"/>
                <w:szCs w:val="22"/>
              </w:rPr>
              <w:t>стандарты</w:t>
            </w:r>
            <w:r w:rsidRPr="00342841">
              <w:rPr>
                <w:spacing w:val="-5"/>
                <w:sz w:val="22"/>
                <w:szCs w:val="22"/>
              </w:rPr>
              <w:t xml:space="preserve"> </w:t>
            </w:r>
            <w:r w:rsidRPr="00342841">
              <w:rPr>
                <w:sz w:val="22"/>
                <w:szCs w:val="22"/>
              </w:rPr>
              <w:t>для</w:t>
            </w:r>
            <w:r w:rsidRPr="00342841">
              <w:rPr>
                <w:spacing w:val="-5"/>
                <w:sz w:val="22"/>
                <w:szCs w:val="22"/>
              </w:rPr>
              <w:t xml:space="preserve"> </w:t>
            </w:r>
            <w:r w:rsidRPr="00342841">
              <w:rPr>
                <w:sz w:val="22"/>
                <w:szCs w:val="22"/>
              </w:rPr>
              <w:t>составления</w:t>
            </w:r>
            <w:r w:rsidRPr="00342841">
              <w:rPr>
                <w:spacing w:val="-4"/>
                <w:sz w:val="22"/>
                <w:szCs w:val="22"/>
              </w:rPr>
              <w:t xml:space="preserve"> </w:t>
            </w:r>
            <w:r w:rsidRPr="00342841">
              <w:rPr>
                <w:sz w:val="22"/>
                <w:szCs w:val="22"/>
              </w:rPr>
              <w:t>аннотации</w:t>
            </w:r>
          </w:p>
          <w:p w14:paraId="57B9DC2D" w14:textId="77777777" w:rsidR="00DA59CD" w:rsidRPr="007D4602" w:rsidRDefault="00DA59CD" w:rsidP="00DA59CD">
            <w:pPr>
              <w:pStyle w:val="a5"/>
              <w:spacing w:line="320" w:lineRule="exact"/>
              <w:ind w:left="0"/>
              <w:rPr>
                <w:color w:val="000000" w:themeColor="text1"/>
                <w:sz w:val="22"/>
                <w:szCs w:val="22"/>
              </w:rPr>
            </w:pPr>
            <w:r w:rsidRPr="007D4602">
              <w:rPr>
                <w:color w:val="000000" w:themeColor="text1"/>
                <w:sz w:val="22"/>
                <w:szCs w:val="22"/>
              </w:rPr>
              <w:t>Статья</w:t>
            </w:r>
            <w:r w:rsidRPr="007D4602">
              <w:rPr>
                <w:color w:val="000000" w:themeColor="text1"/>
                <w:spacing w:val="69"/>
                <w:sz w:val="22"/>
                <w:szCs w:val="22"/>
              </w:rPr>
              <w:t xml:space="preserve"> </w:t>
            </w:r>
            <w:r w:rsidRPr="007D4602">
              <w:rPr>
                <w:color w:val="000000" w:themeColor="text1"/>
                <w:sz w:val="22"/>
                <w:szCs w:val="22"/>
              </w:rPr>
              <w:t>(работа)</w:t>
            </w:r>
            <w:r w:rsidRPr="007D4602">
              <w:rPr>
                <w:color w:val="000000" w:themeColor="text1"/>
                <w:spacing w:val="69"/>
                <w:sz w:val="22"/>
                <w:szCs w:val="22"/>
              </w:rPr>
              <w:t xml:space="preserve"> </w:t>
            </w:r>
            <w:r w:rsidRPr="007D4602">
              <w:rPr>
                <w:color w:val="000000" w:themeColor="text1"/>
                <w:sz w:val="22"/>
                <w:szCs w:val="22"/>
              </w:rPr>
              <w:t>опубликована</w:t>
            </w:r>
            <w:r w:rsidRPr="007D4602">
              <w:rPr>
                <w:color w:val="000000" w:themeColor="text1"/>
                <w:spacing w:val="68"/>
                <w:sz w:val="22"/>
                <w:szCs w:val="22"/>
              </w:rPr>
              <w:t xml:space="preserve"> </w:t>
            </w:r>
            <w:r w:rsidRPr="007D4602">
              <w:rPr>
                <w:color w:val="000000" w:themeColor="text1"/>
                <w:sz w:val="22"/>
                <w:szCs w:val="22"/>
              </w:rPr>
              <w:t>(помещена,</w:t>
            </w:r>
            <w:r w:rsidRPr="007D4602">
              <w:rPr>
                <w:color w:val="000000" w:themeColor="text1"/>
                <w:spacing w:val="68"/>
                <w:sz w:val="22"/>
                <w:szCs w:val="22"/>
              </w:rPr>
              <w:t xml:space="preserve"> </w:t>
            </w:r>
            <w:r w:rsidRPr="007D4602">
              <w:rPr>
                <w:color w:val="000000" w:themeColor="text1"/>
                <w:sz w:val="22"/>
                <w:szCs w:val="22"/>
              </w:rPr>
              <w:t>напечатана...)</w:t>
            </w:r>
            <w:r w:rsidRPr="007D4602">
              <w:rPr>
                <w:color w:val="000000" w:themeColor="text1"/>
                <w:spacing w:val="68"/>
                <w:sz w:val="22"/>
                <w:szCs w:val="22"/>
              </w:rPr>
              <w:t xml:space="preserve"> </w:t>
            </w:r>
            <w:r w:rsidRPr="007D4602">
              <w:rPr>
                <w:color w:val="000000" w:themeColor="text1"/>
                <w:sz w:val="22"/>
                <w:szCs w:val="22"/>
              </w:rPr>
              <w:t>в</w:t>
            </w:r>
            <w:r w:rsidRPr="007D4602">
              <w:rPr>
                <w:color w:val="000000" w:themeColor="text1"/>
                <w:spacing w:val="68"/>
                <w:sz w:val="22"/>
                <w:szCs w:val="22"/>
              </w:rPr>
              <w:t xml:space="preserve"> </w:t>
            </w:r>
            <w:r w:rsidRPr="007D4602">
              <w:rPr>
                <w:color w:val="000000" w:themeColor="text1"/>
                <w:sz w:val="22"/>
                <w:szCs w:val="22"/>
              </w:rPr>
              <w:t>журнале (газете...)</w:t>
            </w:r>
          </w:p>
          <w:p w14:paraId="10408A1C" w14:textId="77777777" w:rsidR="00DA59CD" w:rsidRDefault="00DA59CD" w:rsidP="00DA59CD">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Монография</w:t>
            </w:r>
            <w:r w:rsidRPr="007D4602">
              <w:rPr>
                <w:color w:val="000000" w:themeColor="text1"/>
                <w:sz w:val="22"/>
                <w:szCs w:val="22"/>
              </w:rPr>
              <w:tab/>
              <w:t>вышла</w:t>
            </w:r>
            <w:r w:rsidRPr="007D4602">
              <w:rPr>
                <w:color w:val="000000" w:themeColor="text1"/>
                <w:sz w:val="22"/>
                <w:szCs w:val="22"/>
              </w:rPr>
              <w:tab/>
              <w:t>в</w:t>
            </w:r>
            <w:r w:rsidRPr="007D4602">
              <w:rPr>
                <w:color w:val="000000" w:themeColor="text1"/>
                <w:sz w:val="22"/>
                <w:szCs w:val="22"/>
              </w:rPr>
              <w:tab/>
              <w:t>свет</w:t>
            </w:r>
            <w:r w:rsidRPr="007D4602">
              <w:rPr>
                <w:color w:val="000000" w:themeColor="text1"/>
                <w:sz w:val="22"/>
                <w:szCs w:val="22"/>
              </w:rPr>
              <w:tab/>
              <w:t>в</w:t>
            </w:r>
            <w:r w:rsidRPr="007D4602">
              <w:rPr>
                <w:color w:val="000000" w:themeColor="text1"/>
                <w:sz w:val="22"/>
                <w:szCs w:val="22"/>
              </w:rPr>
              <w:tab/>
              <w:t>издательстве...</w:t>
            </w:r>
            <w:r w:rsidRPr="007D4602">
              <w:rPr>
                <w:color w:val="000000" w:themeColor="text1"/>
                <w:sz w:val="22"/>
                <w:szCs w:val="22"/>
              </w:rPr>
              <w:tab/>
            </w:r>
          </w:p>
          <w:p w14:paraId="16FF0CE5" w14:textId="77777777" w:rsidR="00DA59CD" w:rsidRPr="007D4602" w:rsidRDefault="00DA59CD" w:rsidP="00DA59CD">
            <w:pPr>
              <w:pStyle w:val="a5"/>
              <w:tabs>
                <w:tab w:val="left" w:pos="2435"/>
                <w:tab w:val="left" w:pos="3451"/>
                <w:tab w:val="left" w:pos="3800"/>
                <w:tab w:val="left" w:pos="4521"/>
                <w:tab w:val="left" w:pos="4871"/>
                <w:tab w:val="left" w:pos="6842"/>
                <w:tab w:val="left" w:pos="7872"/>
              </w:tabs>
              <w:ind w:left="0" w:right="297"/>
              <w:rPr>
                <w:color w:val="000000" w:themeColor="text1"/>
                <w:sz w:val="22"/>
                <w:szCs w:val="22"/>
              </w:rPr>
            </w:pPr>
            <w:r w:rsidRPr="007D4602">
              <w:rPr>
                <w:color w:val="000000" w:themeColor="text1"/>
                <w:sz w:val="22"/>
                <w:szCs w:val="22"/>
              </w:rPr>
              <w:t>Статья</w:t>
            </w:r>
            <w:r w:rsidRPr="007D4602">
              <w:rPr>
                <w:color w:val="000000" w:themeColor="text1"/>
                <w:sz w:val="22"/>
                <w:szCs w:val="22"/>
              </w:rPr>
              <w:tab/>
            </w:r>
            <w:proofErr w:type="gramStart"/>
            <w:r w:rsidRPr="007D4602">
              <w:rPr>
                <w:color w:val="000000" w:themeColor="text1"/>
                <w:spacing w:val="-1"/>
                <w:sz w:val="22"/>
                <w:szCs w:val="22"/>
              </w:rPr>
              <w:t>посвящена</w:t>
            </w:r>
            <w:r>
              <w:rPr>
                <w:color w:val="000000" w:themeColor="text1"/>
                <w:spacing w:val="-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вопросу</w:t>
            </w:r>
            <w:proofErr w:type="gramEnd"/>
            <w:r w:rsidRPr="007D4602">
              <w:rPr>
                <w:color w:val="000000" w:themeColor="text1"/>
                <w:spacing w:val="-1"/>
                <w:sz w:val="22"/>
                <w:szCs w:val="22"/>
              </w:rPr>
              <w:t xml:space="preserve"> </w:t>
            </w:r>
            <w:r w:rsidRPr="007D4602">
              <w:rPr>
                <w:color w:val="000000" w:themeColor="text1"/>
                <w:sz w:val="22"/>
                <w:szCs w:val="22"/>
              </w:rPr>
              <w:t>(теме,</w:t>
            </w:r>
            <w:r w:rsidRPr="007D4602">
              <w:rPr>
                <w:color w:val="000000" w:themeColor="text1"/>
                <w:spacing w:val="-1"/>
                <w:sz w:val="22"/>
                <w:szCs w:val="22"/>
              </w:rPr>
              <w:t xml:space="preserve"> </w:t>
            </w:r>
            <w:r w:rsidRPr="007D4602">
              <w:rPr>
                <w:color w:val="000000" w:themeColor="text1"/>
                <w:sz w:val="22"/>
                <w:szCs w:val="22"/>
              </w:rPr>
              <w:t>проблеме...)</w:t>
            </w:r>
          </w:p>
          <w:p w14:paraId="519E73EC" w14:textId="77777777" w:rsidR="00DA59CD" w:rsidRPr="007D4602" w:rsidRDefault="00DA59CD" w:rsidP="00DA59CD">
            <w:pPr>
              <w:pStyle w:val="a5"/>
              <w:ind w:left="0"/>
              <w:rPr>
                <w:color w:val="000000" w:themeColor="text1"/>
                <w:sz w:val="22"/>
                <w:szCs w:val="22"/>
              </w:rPr>
            </w:pPr>
            <w:r w:rsidRPr="007D4602">
              <w:rPr>
                <w:color w:val="000000" w:themeColor="text1"/>
                <w:sz w:val="22"/>
                <w:szCs w:val="22"/>
              </w:rPr>
              <w:t>Статья</w:t>
            </w:r>
            <w:r w:rsidRPr="007D4602">
              <w:rPr>
                <w:color w:val="000000" w:themeColor="text1"/>
                <w:spacing w:val="23"/>
                <w:sz w:val="22"/>
                <w:szCs w:val="22"/>
              </w:rPr>
              <w:t xml:space="preserve"> </w:t>
            </w:r>
            <w:r w:rsidRPr="007D4602">
              <w:rPr>
                <w:color w:val="000000" w:themeColor="text1"/>
                <w:sz w:val="22"/>
                <w:szCs w:val="22"/>
              </w:rPr>
              <w:t>представляет</w:t>
            </w:r>
            <w:r w:rsidRPr="007D4602">
              <w:rPr>
                <w:color w:val="000000" w:themeColor="text1"/>
                <w:spacing w:val="24"/>
                <w:sz w:val="22"/>
                <w:szCs w:val="22"/>
              </w:rPr>
              <w:t xml:space="preserve"> </w:t>
            </w:r>
            <w:r w:rsidRPr="007D4602">
              <w:rPr>
                <w:color w:val="000000" w:themeColor="text1"/>
                <w:sz w:val="22"/>
                <w:szCs w:val="22"/>
              </w:rPr>
              <w:t>собой</w:t>
            </w:r>
            <w:r w:rsidRPr="007D4602">
              <w:rPr>
                <w:color w:val="000000" w:themeColor="text1"/>
                <w:spacing w:val="23"/>
                <w:sz w:val="22"/>
                <w:szCs w:val="22"/>
              </w:rPr>
              <w:t xml:space="preserve"> </w:t>
            </w:r>
            <w:r w:rsidRPr="007D4602">
              <w:rPr>
                <w:color w:val="000000" w:themeColor="text1"/>
                <w:sz w:val="22"/>
                <w:szCs w:val="22"/>
              </w:rPr>
              <w:t>обобщение</w:t>
            </w:r>
            <w:r w:rsidRPr="007D4602">
              <w:rPr>
                <w:color w:val="000000" w:themeColor="text1"/>
                <w:spacing w:val="21"/>
                <w:sz w:val="22"/>
                <w:szCs w:val="22"/>
              </w:rPr>
              <w:t xml:space="preserve"> </w:t>
            </w:r>
            <w:r w:rsidRPr="007D4602">
              <w:rPr>
                <w:color w:val="000000" w:themeColor="text1"/>
                <w:sz w:val="22"/>
                <w:szCs w:val="22"/>
              </w:rPr>
              <w:t>(обзор,</w:t>
            </w:r>
            <w:r w:rsidRPr="007D4602">
              <w:rPr>
                <w:color w:val="000000" w:themeColor="text1"/>
                <w:spacing w:val="22"/>
                <w:sz w:val="22"/>
                <w:szCs w:val="22"/>
              </w:rPr>
              <w:t xml:space="preserve"> </w:t>
            </w:r>
            <w:r w:rsidRPr="007D4602">
              <w:rPr>
                <w:color w:val="000000" w:themeColor="text1"/>
                <w:sz w:val="22"/>
                <w:szCs w:val="22"/>
              </w:rPr>
              <w:t>изложение,</w:t>
            </w:r>
            <w:r w:rsidRPr="007D4602">
              <w:rPr>
                <w:color w:val="000000" w:themeColor="text1"/>
                <w:spacing w:val="22"/>
                <w:sz w:val="22"/>
                <w:szCs w:val="22"/>
              </w:rPr>
              <w:t xml:space="preserve"> </w:t>
            </w:r>
            <w:r w:rsidRPr="007D4602">
              <w:rPr>
                <w:color w:val="000000" w:themeColor="text1"/>
                <w:sz w:val="22"/>
                <w:szCs w:val="22"/>
              </w:rPr>
              <w:t>анализ,</w:t>
            </w:r>
            <w:r w:rsidRPr="007D4602">
              <w:rPr>
                <w:color w:val="000000" w:themeColor="text1"/>
                <w:spacing w:val="-67"/>
                <w:sz w:val="22"/>
                <w:szCs w:val="22"/>
              </w:rPr>
              <w:t xml:space="preserve"> </w:t>
            </w:r>
            <w:r w:rsidRPr="007D4602">
              <w:rPr>
                <w:color w:val="000000" w:themeColor="text1"/>
                <w:sz w:val="22"/>
                <w:szCs w:val="22"/>
              </w:rPr>
              <w:t>описание...)</w:t>
            </w:r>
            <w:r w:rsidRPr="007D4602">
              <w:rPr>
                <w:color w:val="000000" w:themeColor="text1"/>
                <w:spacing w:val="-2"/>
                <w:sz w:val="22"/>
                <w:szCs w:val="22"/>
              </w:rPr>
              <w:t xml:space="preserve"> </w:t>
            </w:r>
            <w:r w:rsidRPr="007D4602">
              <w:rPr>
                <w:color w:val="000000" w:themeColor="text1"/>
                <w:sz w:val="22"/>
                <w:szCs w:val="22"/>
              </w:rPr>
              <w:t>(чего?)</w:t>
            </w:r>
          </w:p>
          <w:p w14:paraId="46D2108E" w14:textId="77777777" w:rsidR="00DA59CD" w:rsidRPr="007D4602" w:rsidRDefault="00DA59CD" w:rsidP="00DA59CD">
            <w:pPr>
              <w:pStyle w:val="a5"/>
              <w:tabs>
                <w:tab w:val="left" w:pos="1716"/>
              </w:tabs>
              <w:ind w:left="0" w:right="2459"/>
              <w:rPr>
                <w:color w:val="000000" w:themeColor="text1"/>
                <w:sz w:val="22"/>
                <w:szCs w:val="22"/>
              </w:rPr>
            </w:pPr>
            <w:r w:rsidRPr="007D4602">
              <w:rPr>
                <w:color w:val="000000" w:themeColor="text1"/>
                <w:sz w:val="22"/>
                <w:szCs w:val="22"/>
              </w:rPr>
              <w:t>Автор</w:t>
            </w:r>
            <w:r w:rsidRPr="007D4602">
              <w:rPr>
                <w:color w:val="000000" w:themeColor="text1"/>
                <w:sz w:val="22"/>
                <w:szCs w:val="22"/>
              </w:rPr>
              <w:tab/>
            </w:r>
            <w:r w:rsidRPr="007D4602">
              <w:rPr>
                <w:color w:val="000000" w:themeColor="text1"/>
                <w:sz w:val="22"/>
                <w:szCs w:val="22"/>
              </w:rPr>
              <w:tab/>
              <w:t>ставит (освещает) следующие проблемы...</w:t>
            </w:r>
            <w:r w:rsidRPr="007D4602">
              <w:rPr>
                <w:color w:val="000000" w:themeColor="text1"/>
                <w:spacing w:val="1"/>
                <w:sz w:val="22"/>
                <w:szCs w:val="22"/>
              </w:rPr>
              <w:t xml:space="preserve">   </w:t>
            </w:r>
            <w:r>
              <w:rPr>
                <w:color w:val="000000" w:themeColor="text1"/>
                <w:spacing w:val="1"/>
                <w:sz w:val="22"/>
                <w:szCs w:val="22"/>
              </w:rPr>
              <w:t>/</w:t>
            </w:r>
            <w:r w:rsidRPr="007D4602">
              <w:rPr>
                <w:color w:val="000000" w:themeColor="text1"/>
                <w:spacing w:val="1"/>
                <w:sz w:val="22"/>
                <w:szCs w:val="22"/>
              </w:rPr>
              <w:t xml:space="preserve"> </w:t>
            </w:r>
            <w:r w:rsidRPr="007D4602">
              <w:rPr>
                <w:color w:val="000000" w:themeColor="text1"/>
                <w:sz w:val="22"/>
                <w:szCs w:val="22"/>
              </w:rPr>
              <w:t>останавливается</w:t>
            </w:r>
            <w:r w:rsidRPr="007D4602">
              <w:rPr>
                <w:color w:val="000000" w:themeColor="text1"/>
                <w:spacing w:val="-7"/>
                <w:sz w:val="22"/>
                <w:szCs w:val="22"/>
              </w:rPr>
              <w:t xml:space="preserve"> </w:t>
            </w:r>
            <w:r w:rsidRPr="007D4602">
              <w:rPr>
                <w:color w:val="000000" w:themeColor="text1"/>
                <w:sz w:val="22"/>
                <w:szCs w:val="22"/>
              </w:rPr>
              <w:t>на</w:t>
            </w:r>
            <w:r w:rsidRPr="007D4602">
              <w:rPr>
                <w:color w:val="000000" w:themeColor="text1"/>
                <w:spacing w:val="-7"/>
                <w:sz w:val="22"/>
                <w:szCs w:val="22"/>
              </w:rPr>
              <w:t xml:space="preserve"> </w:t>
            </w:r>
            <w:r w:rsidRPr="007D4602">
              <w:rPr>
                <w:color w:val="000000" w:themeColor="text1"/>
                <w:sz w:val="22"/>
                <w:szCs w:val="22"/>
              </w:rPr>
              <w:t>следующих</w:t>
            </w:r>
            <w:r w:rsidRPr="007D4602">
              <w:rPr>
                <w:color w:val="000000" w:themeColor="text1"/>
                <w:spacing w:val="-5"/>
                <w:sz w:val="22"/>
                <w:szCs w:val="22"/>
              </w:rPr>
              <w:t xml:space="preserve"> </w:t>
            </w:r>
            <w:r w:rsidRPr="007D4602">
              <w:rPr>
                <w:color w:val="000000" w:themeColor="text1"/>
                <w:sz w:val="22"/>
                <w:szCs w:val="22"/>
              </w:rPr>
              <w:t>проблемах...</w:t>
            </w:r>
            <w:r>
              <w:rPr>
                <w:color w:val="000000" w:themeColor="text1"/>
                <w:sz w:val="22"/>
                <w:szCs w:val="22"/>
              </w:rPr>
              <w:t xml:space="preserve"> /</w:t>
            </w:r>
            <w:r w:rsidRPr="007D4602">
              <w:rPr>
                <w:color w:val="000000" w:themeColor="text1"/>
                <w:spacing w:val="-67"/>
                <w:sz w:val="22"/>
                <w:szCs w:val="22"/>
              </w:rPr>
              <w:t xml:space="preserve"> </w:t>
            </w:r>
            <w:r w:rsidRPr="007D4602">
              <w:rPr>
                <w:color w:val="000000" w:themeColor="text1"/>
                <w:sz w:val="22"/>
                <w:szCs w:val="22"/>
              </w:rPr>
              <w:t>касается</w:t>
            </w:r>
            <w:r w:rsidRPr="007D4602">
              <w:rPr>
                <w:color w:val="000000" w:themeColor="text1"/>
                <w:spacing w:val="1"/>
                <w:sz w:val="22"/>
                <w:szCs w:val="22"/>
              </w:rPr>
              <w:t xml:space="preserve"> </w:t>
            </w:r>
            <w:r w:rsidRPr="007D4602">
              <w:rPr>
                <w:color w:val="000000" w:themeColor="text1"/>
                <w:sz w:val="22"/>
                <w:szCs w:val="22"/>
              </w:rPr>
              <w:t>следующих</w:t>
            </w:r>
            <w:r w:rsidRPr="007D4602">
              <w:rPr>
                <w:color w:val="000000" w:themeColor="text1"/>
                <w:spacing w:val="2"/>
                <w:sz w:val="22"/>
                <w:szCs w:val="22"/>
              </w:rPr>
              <w:t xml:space="preserve"> </w:t>
            </w:r>
            <w:r w:rsidRPr="007D4602">
              <w:rPr>
                <w:color w:val="000000" w:themeColor="text1"/>
                <w:sz w:val="22"/>
                <w:szCs w:val="22"/>
              </w:rPr>
              <w:t>вопросов....</w:t>
            </w:r>
          </w:p>
          <w:p w14:paraId="03D2000A" w14:textId="77777777" w:rsidR="00DA59CD" w:rsidRPr="007D4602" w:rsidRDefault="00DA59CD" w:rsidP="00DA59CD">
            <w:pPr>
              <w:pStyle w:val="a5"/>
              <w:tabs>
                <w:tab w:val="left" w:leader="dot" w:pos="7314"/>
              </w:tabs>
              <w:spacing w:line="322" w:lineRule="exact"/>
              <w:ind w:left="0"/>
              <w:rPr>
                <w:color w:val="000000" w:themeColor="text1"/>
                <w:sz w:val="22"/>
                <w:szCs w:val="22"/>
              </w:rPr>
            </w:pPr>
            <w:r w:rsidRPr="007D4602">
              <w:rPr>
                <w:color w:val="000000" w:themeColor="text1"/>
                <w:sz w:val="22"/>
                <w:szCs w:val="22"/>
              </w:rPr>
              <w:t>В</w:t>
            </w:r>
            <w:r w:rsidRPr="007D4602">
              <w:rPr>
                <w:color w:val="000000" w:themeColor="text1"/>
                <w:spacing w:val="-5"/>
                <w:sz w:val="22"/>
                <w:szCs w:val="22"/>
              </w:rPr>
              <w:t xml:space="preserve"> </w:t>
            </w:r>
            <w:r w:rsidRPr="007D4602">
              <w:rPr>
                <w:color w:val="000000" w:themeColor="text1"/>
                <w:sz w:val="22"/>
                <w:szCs w:val="22"/>
              </w:rPr>
              <w:t>статье</w:t>
            </w:r>
            <w:r w:rsidRPr="007D4602">
              <w:rPr>
                <w:color w:val="000000" w:themeColor="text1"/>
                <w:spacing w:val="-5"/>
                <w:sz w:val="22"/>
                <w:szCs w:val="22"/>
              </w:rPr>
              <w:t xml:space="preserve"> </w:t>
            </w:r>
            <w:r>
              <w:rPr>
                <w:color w:val="000000" w:themeColor="text1"/>
                <w:spacing w:val="-5"/>
                <w:sz w:val="22"/>
                <w:szCs w:val="22"/>
              </w:rPr>
              <w:t xml:space="preserve">                  </w:t>
            </w:r>
            <w:r w:rsidRPr="007D4602">
              <w:rPr>
                <w:color w:val="000000" w:themeColor="text1"/>
                <w:sz w:val="22"/>
                <w:szCs w:val="22"/>
              </w:rPr>
              <w:t>рассматривается</w:t>
            </w:r>
            <w:r w:rsidRPr="007D4602">
              <w:rPr>
                <w:color w:val="000000" w:themeColor="text1"/>
                <w:spacing w:val="-1"/>
                <w:sz w:val="22"/>
                <w:szCs w:val="22"/>
              </w:rPr>
              <w:t xml:space="preserve"> </w:t>
            </w:r>
            <w:r w:rsidRPr="007D4602">
              <w:rPr>
                <w:color w:val="000000" w:themeColor="text1"/>
                <w:sz w:val="22"/>
                <w:szCs w:val="22"/>
              </w:rPr>
              <w:t>(затрагивается,</w:t>
            </w:r>
            <w:r w:rsidRPr="007D4602">
              <w:rPr>
                <w:color w:val="000000" w:themeColor="text1"/>
                <w:spacing w:val="-6"/>
                <w:sz w:val="22"/>
                <w:szCs w:val="22"/>
              </w:rPr>
              <w:t xml:space="preserve"> </w:t>
            </w:r>
            <w:r w:rsidRPr="007D4602">
              <w:rPr>
                <w:color w:val="000000" w:themeColor="text1"/>
                <w:sz w:val="22"/>
                <w:szCs w:val="22"/>
              </w:rPr>
              <w:t>обобщается</w:t>
            </w:r>
            <w:r w:rsidRPr="007D4602">
              <w:rPr>
                <w:color w:val="000000" w:themeColor="text1"/>
                <w:sz w:val="22"/>
                <w:szCs w:val="22"/>
              </w:rPr>
              <w:tab/>
              <w:t>)</w:t>
            </w:r>
            <w:r w:rsidRPr="007D4602">
              <w:rPr>
                <w:color w:val="000000" w:themeColor="text1"/>
                <w:spacing w:val="-1"/>
                <w:sz w:val="22"/>
                <w:szCs w:val="22"/>
              </w:rPr>
              <w:t xml:space="preserve"> </w:t>
            </w:r>
            <w:r w:rsidRPr="007D4602">
              <w:rPr>
                <w:color w:val="000000" w:themeColor="text1"/>
                <w:sz w:val="22"/>
                <w:szCs w:val="22"/>
              </w:rPr>
              <w:t>(что?)</w:t>
            </w:r>
          </w:p>
          <w:p w14:paraId="2A583B0D" w14:textId="77777777" w:rsidR="00DA59CD" w:rsidRPr="007D4602" w:rsidRDefault="00DA59CD" w:rsidP="00DA59CD">
            <w:pPr>
              <w:pStyle w:val="a5"/>
              <w:ind w:left="1748"/>
              <w:rPr>
                <w:color w:val="000000" w:themeColor="text1"/>
                <w:sz w:val="22"/>
                <w:szCs w:val="22"/>
              </w:rPr>
            </w:pPr>
            <w:r w:rsidRPr="007D4602">
              <w:rPr>
                <w:color w:val="000000" w:themeColor="text1"/>
                <w:sz w:val="22"/>
                <w:szCs w:val="22"/>
              </w:rPr>
              <w:t>говорится</w:t>
            </w:r>
            <w:r w:rsidRPr="007D4602">
              <w:rPr>
                <w:color w:val="000000" w:themeColor="text1"/>
                <w:spacing w:val="-3"/>
                <w:sz w:val="22"/>
                <w:szCs w:val="22"/>
              </w:rPr>
              <w:t xml:space="preserve"> </w:t>
            </w:r>
            <w:r w:rsidRPr="007D4602">
              <w:rPr>
                <w:color w:val="000000" w:themeColor="text1"/>
                <w:sz w:val="22"/>
                <w:szCs w:val="22"/>
              </w:rPr>
              <w:t>(о</w:t>
            </w:r>
            <w:r w:rsidRPr="007D4602">
              <w:rPr>
                <w:color w:val="000000" w:themeColor="text1"/>
                <w:spacing w:val="-1"/>
                <w:sz w:val="22"/>
                <w:szCs w:val="22"/>
              </w:rPr>
              <w:t xml:space="preserve"> </w:t>
            </w:r>
            <w:r w:rsidRPr="007D4602">
              <w:rPr>
                <w:color w:val="000000" w:themeColor="text1"/>
                <w:sz w:val="22"/>
                <w:szCs w:val="22"/>
              </w:rPr>
              <w:t>чем?)</w:t>
            </w:r>
          </w:p>
          <w:p w14:paraId="15DE3D23" w14:textId="77777777" w:rsidR="00DA59CD" w:rsidRPr="007D4602" w:rsidRDefault="00DA59CD" w:rsidP="00DA59CD">
            <w:pPr>
              <w:pStyle w:val="a5"/>
              <w:ind w:left="1748" w:right="2606"/>
              <w:rPr>
                <w:color w:val="000000" w:themeColor="text1"/>
                <w:sz w:val="22"/>
                <w:szCs w:val="22"/>
              </w:rPr>
            </w:pPr>
            <w:r w:rsidRPr="007D4602">
              <w:rPr>
                <w:color w:val="000000" w:themeColor="text1"/>
                <w:sz w:val="22"/>
                <w:szCs w:val="22"/>
              </w:rPr>
              <w:t>дается оценка (анализ, обобщение) (чего?)</w:t>
            </w:r>
            <w:r w:rsidRPr="007D4602">
              <w:rPr>
                <w:color w:val="000000" w:themeColor="text1"/>
                <w:spacing w:val="-67"/>
                <w:sz w:val="22"/>
                <w:szCs w:val="22"/>
              </w:rPr>
              <w:t xml:space="preserve"> </w:t>
            </w:r>
            <w:r w:rsidRPr="007D4602">
              <w:rPr>
                <w:color w:val="000000" w:themeColor="text1"/>
                <w:sz w:val="22"/>
                <w:szCs w:val="22"/>
              </w:rPr>
              <w:t>представлена точка зрения (на что?)</w:t>
            </w:r>
            <w:r w:rsidRPr="007D4602">
              <w:rPr>
                <w:color w:val="000000" w:themeColor="text1"/>
                <w:spacing w:val="1"/>
                <w:sz w:val="22"/>
                <w:szCs w:val="22"/>
              </w:rPr>
              <w:t xml:space="preserve"> </w:t>
            </w:r>
            <w:r w:rsidRPr="007D4602">
              <w:rPr>
                <w:color w:val="000000" w:themeColor="text1"/>
                <w:sz w:val="22"/>
                <w:szCs w:val="22"/>
              </w:rPr>
              <w:t>затронут</w:t>
            </w:r>
            <w:r w:rsidRPr="007D4602">
              <w:rPr>
                <w:color w:val="000000" w:themeColor="text1"/>
                <w:spacing w:val="-2"/>
                <w:sz w:val="22"/>
                <w:szCs w:val="22"/>
              </w:rPr>
              <w:t xml:space="preserve"> </w:t>
            </w:r>
            <w:r w:rsidRPr="007D4602">
              <w:rPr>
                <w:color w:val="000000" w:themeColor="text1"/>
                <w:sz w:val="22"/>
                <w:szCs w:val="22"/>
              </w:rPr>
              <w:t>вопрос</w:t>
            </w:r>
            <w:r>
              <w:rPr>
                <w:color w:val="000000" w:themeColor="text1"/>
                <w:spacing w:val="-1"/>
                <w:sz w:val="22"/>
                <w:szCs w:val="22"/>
              </w:rPr>
              <w:t xml:space="preserve"> </w:t>
            </w:r>
            <w:r w:rsidRPr="007D4602">
              <w:rPr>
                <w:color w:val="000000" w:themeColor="text1"/>
                <w:sz w:val="22"/>
                <w:szCs w:val="22"/>
              </w:rPr>
              <w:t>(о чем?)</w:t>
            </w:r>
          </w:p>
          <w:p w14:paraId="47BF5BB0" w14:textId="5F8150A3" w:rsidR="00DA59CD" w:rsidRPr="00DA59CD" w:rsidRDefault="00DA59CD" w:rsidP="00DA59CD">
            <w:pPr>
              <w:pStyle w:val="a5"/>
              <w:tabs>
                <w:tab w:val="left" w:pos="1721"/>
              </w:tabs>
              <w:ind w:right="3426"/>
              <w:rPr>
                <w:color w:val="000000" w:themeColor="text1"/>
                <w:sz w:val="22"/>
                <w:szCs w:val="22"/>
              </w:rPr>
            </w:pPr>
            <w:r w:rsidRPr="007D4602">
              <w:rPr>
                <w:color w:val="000000" w:themeColor="text1"/>
                <w:sz w:val="22"/>
                <w:szCs w:val="22"/>
              </w:rPr>
              <w:t>Статья</w:t>
            </w:r>
            <w:r w:rsidRPr="007D4602">
              <w:rPr>
                <w:color w:val="000000" w:themeColor="text1"/>
                <w:sz w:val="22"/>
                <w:szCs w:val="22"/>
              </w:rPr>
              <w:tab/>
              <w:t>адресована</w:t>
            </w:r>
            <w:r w:rsidRPr="007D4602">
              <w:rPr>
                <w:color w:val="000000" w:themeColor="text1"/>
                <w:spacing w:val="-10"/>
                <w:sz w:val="22"/>
                <w:szCs w:val="22"/>
              </w:rPr>
              <w:t xml:space="preserve"> </w:t>
            </w:r>
            <w:r w:rsidRPr="007D4602">
              <w:rPr>
                <w:color w:val="000000" w:themeColor="text1"/>
                <w:sz w:val="22"/>
                <w:szCs w:val="22"/>
              </w:rPr>
              <w:t>(предназначена)</w:t>
            </w:r>
            <w:r w:rsidRPr="007D4602">
              <w:rPr>
                <w:color w:val="000000" w:themeColor="text1"/>
                <w:spacing w:val="-11"/>
                <w:sz w:val="22"/>
                <w:szCs w:val="22"/>
              </w:rPr>
              <w:t xml:space="preserve"> </w:t>
            </w:r>
            <w:r w:rsidRPr="007D4602">
              <w:rPr>
                <w:color w:val="000000" w:themeColor="text1"/>
                <w:sz w:val="22"/>
                <w:szCs w:val="22"/>
              </w:rPr>
              <w:t>(кому?)</w:t>
            </w:r>
            <w:r w:rsidRPr="007D4602">
              <w:rPr>
                <w:color w:val="000000" w:themeColor="text1"/>
                <w:spacing w:val="-67"/>
                <w:sz w:val="22"/>
                <w:szCs w:val="22"/>
              </w:rPr>
              <w:t xml:space="preserve"> </w:t>
            </w:r>
            <w:proofErr w:type="gramStart"/>
            <w:r>
              <w:rPr>
                <w:color w:val="000000" w:themeColor="text1"/>
                <w:spacing w:val="-67"/>
                <w:sz w:val="22"/>
                <w:szCs w:val="22"/>
              </w:rPr>
              <w:t xml:space="preserve">/  </w:t>
            </w:r>
            <w:r w:rsidRPr="007D4602">
              <w:rPr>
                <w:color w:val="000000" w:themeColor="text1"/>
                <w:sz w:val="22"/>
                <w:szCs w:val="22"/>
              </w:rPr>
              <w:t>может</w:t>
            </w:r>
            <w:proofErr w:type="gramEnd"/>
            <w:r w:rsidRPr="007D4602">
              <w:rPr>
                <w:color w:val="000000" w:themeColor="text1"/>
                <w:sz w:val="22"/>
                <w:szCs w:val="22"/>
              </w:rPr>
              <w:t xml:space="preserve"> быть использована (кем?)</w:t>
            </w:r>
            <w:r>
              <w:rPr>
                <w:color w:val="000000" w:themeColor="text1"/>
                <w:sz w:val="22"/>
                <w:szCs w:val="22"/>
              </w:rPr>
              <w:t xml:space="preserve"> / </w:t>
            </w:r>
            <w:r w:rsidRPr="007D4602">
              <w:rPr>
                <w:color w:val="000000" w:themeColor="text1"/>
                <w:sz w:val="22"/>
                <w:szCs w:val="22"/>
              </w:rPr>
              <w:t>представляет интерес</w:t>
            </w:r>
            <w:r w:rsidRPr="007D4602">
              <w:rPr>
                <w:color w:val="000000" w:themeColor="text1"/>
                <w:spacing w:val="-2"/>
                <w:sz w:val="22"/>
                <w:szCs w:val="22"/>
              </w:rPr>
              <w:t xml:space="preserve"> </w:t>
            </w:r>
            <w:r w:rsidRPr="007D4602">
              <w:rPr>
                <w:color w:val="000000" w:themeColor="text1"/>
                <w:sz w:val="22"/>
                <w:szCs w:val="22"/>
              </w:rPr>
              <w:t>(для</w:t>
            </w:r>
            <w:r w:rsidRPr="007D4602">
              <w:rPr>
                <w:color w:val="000000" w:themeColor="text1"/>
                <w:spacing w:val="-1"/>
                <w:sz w:val="22"/>
                <w:szCs w:val="22"/>
              </w:rPr>
              <w:t xml:space="preserve"> </w:t>
            </w:r>
            <w:r w:rsidRPr="007D4602">
              <w:rPr>
                <w:color w:val="000000" w:themeColor="text1"/>
                <w:sz w:val="22"/>
                <w:szCs w:val="22"/>
              </w:rPr>
              <w:t>кого?)</w:t>
            </w:r>
          </w:p>
        </w:tc>
      </w:tr>
    </w:tbl>
    <w:p w14:paraId="7578C4C4" w14:textId="77777777" w:rsidR="00B81E72" w:rsidRPr="00A75BCF" w:rsidRDefault="00B81E72" w:rsidP="00BE64DB">
      <w:pPr>
        <w:spacing w:after="0" w:line="240" w:lineRule="auto"/>
        <w:jc w:val="both"/>
        <w:rPr>
          <w:rFonts w:ascii="Times New Roman" w:hAnsi="Times New Roman" w:cs="Times New Roman"/>
          <w:b/>
          <w:sz w:val="24"/>
          <w:szCs w:val="24"/>
        </w:rPr>
      </w:pPr>
      <w:bookmarkStart w:id="0" w:name="_GoBack"/>
      <w:bookmarkEnd w:id="0"/>
    </w:p>
    <w:p w14:paraId="09A30272" w14:textId="720BCF20" w:rsidR="00B81E72" w:rsidRPr="00B81E72" w:rsidRDefault="00B81E72" w:rsidP="00B81E72">
      <w:pPr>
        <w:ind w:firstLine="708"/>
        <w:jc w:val="center"/>
        <w:rPr>
          <w:rFonts w:ascii="Times New Roman" w:hAnsi="Times New Roman" w:cs="Times New Roman"/>
          <w:b/>
          <w:sz w:val="24"/>
          <w:szCs w:val="24"/>
          <w:lang w:val="en-US"/>
        </w:rPr>
      </w:pPr>
      <w:r w:rsidRPr="00B81E72">
        <w:rPr>
          <w:rFonts w:ascii="Times New Roman" w:hAnsi="Times New Roman" w:cs="Times New Roman"/>
          <w:b/>
          <w:sz w:val="24"/>
          <w:szCs w:val="24"/>
          <w:lang w:val="en-US"/>
        </w:rPr>
        <w:t>The Main Components of Human Resources Management Strategy</w:t>
      </w:r>
    </w:p>
    <w:p w14:paraId="4DA194F2" w14:textId="77777777" w:rsidR="00B81E72" w:rsidRDefault="00B81E72" w:rsidP="00B81E72">
      <w:pPr>
        <w:spacing w:after="0"/>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 xml:space="preserve"> Let us first consider the elements of human resources management strategy. The basic elements of human resource management strategy are: </w:t>
      </w:r>
    </w:p>
    <w:p w14:paraId="4ADBF755" w14:textId="77777777" w:rsidR="00B81E72" w:rsidRDefault="00B81E72" w:rsidP="00B81E72">
      <w:pPr>
        <w:spacing w:after="0"/>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1. Corporate objective. It is determ</w:t>
      </w:r>
      <w:r>
        <w:rPr>
          <w:rFonts w:ascii="Times New Roman" w:hAnsi="Times New Roman" w:cs="Times New Roman"/>
          <w:sz w:val="24"/>
          <w:szCs w:val="24"/>
          <w:lang w:val="en-US"/>
        </w:rPr>
        <w:t>ined based on the organi</w:t>
      </w:r>
      <w:r w:rsidRPr="00325DD7">
        <w:rPr>
          <w:rFonts w:ascii="Times New Roman" w:hAnsi="Times New Roman" w:cs="Times New Roman"/>
          <w:sz w:val="24"/>
          <w:szCs w:val="24"/>
          <w:lang w:val="en-US"/>
        </w:rPr>
        <w:t xml:space="preserve">zation’s mission, its capabilities, internal and external environment of the company. </w:t>
      </w:r>
    </w:p>
    <w:p w14:paraId="73AC5589" w14:textId="77777777" w:rsidR="00B81E72" w:rsidRDefault="00B81E72" w:rsidP="00B81E72">
      <w:pPr>
        <w:spacing w:after="0"/>
        <w:ind w:firstLine="708"/>
        <w:jc w:val="both"/>
        <w:rPr>
          <w:rFonts w:ascii="Times New Roman" w:hAnsi="Times New Roman" w:cs="Times New Roman"/>
          <w:sz w:val="24"/>
          <w:szCs w:val="24"/>
          <w:lang w:val="en-US"/>
        </w:rPr>
      </w:pPr>
      <w:r w:rsidRPr="00325DD7">
        <w:rPr>
          <w:rFonts w:ascii="Times New Roman" w:hAnsi="Times New Roman" w:cs="Times New Roman"/>
          <w:sz w:val="24"/>
          <w:szCs w:val="24"/>
          <w:lang w:val="en-US"/>
        </w:rPr>
        <w:t>2. Planning system of organization. It depends on the type of organization, the time necessary to make a product or to deliver a service, the size of organization and the company planning systems adopted in the country.</w:t>
      </w:r>
    </w:p>
    <w:p w14:paraId="355A6AEC" w14:textId="77777777" w:rsidR="00B81E72" w:rsidRDefault="00B81E72" w:rsidP="00B81E72">
      <w:pPr>
        <w:spacing w:after="0"/>
        <w:ind w:firstLine="708"/>
        <w:jc w:val="both"/>
        <w:rPr>
          <w:rFonts w:ascii="Times New Roman" w:hAnsi="Times New Roman" w:cs="Times New Roman"/>
          <w:sz w:val="24"/>
          <w:szCs w:val="24"/>
          <w:lang w:val="en-US"/>
        </w:rPr>
      </w:pPr>
      <w:r w:rsidRPr="00153064">
        <w:rPr>
          <w:rFonts w:ascii="Times New Roman" w:hAnsi="Times New Roman" w:cs="Times New Roman"/>
          <w:sz w:val="24"/>
          <w:szCs w:val="24"/>
          <w:lang w:val="en-US"/>
        </w:rPr>
        <w:t>3. The relationship between top management personnel. It means the nature of subordination, the degree o</w:t>
      </w:r>
      <w:r>
        <w:rPr>
          <w:rFonts w:ascii="Times New Roman" w:hAnsi="Times New Roman" w:cs="Times New Roman"/>
          <w:sz w:val="24"/>
          <w:szCs w:val="24"/>
          <w:lang w:val="en-US"/>
        </w:rPr>
        <w:t>f formalization of relations be</w:t>
      </w:r>
      <w:r w:rsidRPr="00153064">
        <w:rPr>
          <w:rFonts w:ascii="Times New Roman" w:hAnsi="Times New Roman" w:cs="Times New Roman"/>
          <w:sz w:val="24"/>
          <w:szCs w:val="24"/>
          <w:lang w:val="en-US"/>
        </w:rPr>
        <w:t xml:space="preserve">tween the leaders, the presence or absence of the management team, where relations between managers are based on the principles </w:t>
      </w:r>
      <w:r>
        <w:rPr>
          <w:rFonts w:ascii="Times New Roman" w:hAnsi="Times New Roman" w:cs="Times New Roman"/>
          <w:sz w:val="24"/>
          <w:szCs w:val="24"/>
          <w:lang w:val="en-US"/>
        </w:rPr>
        <w:t>of leader</w:t>
      </w:r>
      <w:r w:rsidRPr="00153064">
        <w:rPr>
          <w:rFonts w:ascii="Times New Roman" w:hAnsi="Times New Roman" w:cs="Times New Roman"/>
          <w:sz w:val="24"/>
          <w:szCs w:val="24"/>
          <w:lang w:val="en-US"/>
        </w:rPr>
        <w:t>ship, that is, instead of relations “Boss</w:t>
      </w:r>
      <w:r>
        <w:rPr>
          <w:rFonts w:ascii="Times New Roman" w:hAnsi="Times New Roman" w:cs="Times New Roman"/>
          <w:sz w:val="24"/>
          <w:szCs w:val="24"/>
          <w:lang w:val="en-US"/>
        </w:rPr>
        <w:t xml:space="preserve"> – Task Worker”, there are rela</w:t>
      </w:r>
      <w:r w:rsidRPr="00153064">
        <w:rPr>
          <w:rFonts w:ascii="Times New Roman" w:hAnsi="Times New Roman" w:cs="Times New Roman"/>
          <w:sz w:val="24"/>
          <w:szCs w:val="24"/>
          <w:lang w:val="en-US"/>
        </w:rPr>
        <w:t xml:space="preserve">tions of leaders and followers. For </w:t>
      </w:r>
      <w:r>
        <w:rPr>
          <w:rFonts w:ascii="Times New Roman" w:hAnsi="Times New Roman" w:cs="Times New Roman"/>
          <w:sz w:val="24"/>
          <w:szCs w:val="24"/>
          <w:lang w:val="en-US"/>
        </w:rPr>
        <w:t>human resource management an im</w:t>
      </w:r>
      <w:r w:rsidRPr="00153064">
        <w:rPr>
          <w:rFonts w:ascii="Times New Roman" w:hAnsi="Times New Roman" w:cs="Times New Roman"/>
          <w:sz w:val="24"/>
          <w:szCs w:val="24"/>
          <w:lang w:val="en-US"/>
        </w:rPr>
        <w:t>portant role plays the level of human resource manager of the company: whether he is in the committee of directors, whether he is a vice president or reduced to a personnel manager (even if it is called the Department of HR Management).</w:t>
      </w:r>
    </w:p>
    <w:p w14:paraId="68C4A6D7" w14:textId="77777777" w:rsidR="00B81E72" w:rsidRDefault="00B81E72" w:rsidP="00B81E72">
      <w:pPr>
        <w:spacing w:after="0"/>
        <w:ind w:firstLine="708"/>
        <w:jc w:val="both"/>
        <w:rPr>
          <w:rFonts w:ascii="Times New Roman" w:hAnsi="Times New Roman" w:cs="Times New Roman"/>
          <w:sz w:val="24"/>
          <w:szCs w:val="24"/>
          <w:lang w:val="en-US"/>
        </w:rPr>
      </w:pPr>
      <w:r w:rsidRPr="00153064">
        <w:rPr>
          <w:rFonts w:ascii="Times New Roman" w:hAnsi="Times New Roman" w:cs="Times New Roman"/>
          <w:sz w:val="24"/>
          <w:szCs w:val="24"/>
          <w:lang w:val="en-US"/>
        </w:rPr>
        <w:t xml:space="preserve"> 4. The organizational structure of human resources management. This structure may provide the minimum number of hierarchical links (as in Japan), or their number exceeds 11–12 hierarchical levels of (as in U.S. companies). </w:t>
      </w:r>
    </w:p>
    <w:p w14:paraId="5B416E68" w14:textId="77777777" w:rsidR="00B81E72" w:rsidRDefault="00B81E72" w:rsidP="00B81E72">
      <w:pPr>
        <w:spacing w:after="0"/>
        <w:ind w:firstLine="708"/>
        <w:jc w:val="both"/>
        <w:rPr>
          <w:rFonts w:ascii="Times New Roman" w:hAnsi="Times New Roman" w:cs="Times New Roman"/>
          <w:sz w:val="24"/>
          <w:szCs w:val="24"/>
          <w:lang w:val="en-US"/>
        </w:rPr>
      </w:pPr>
      <w:r w:rsidRPr="00153064">
        <w:rPr>
          <w:rFonts w:ascii="Times New Roman" w:hAnsi="Times New Roman" w:cs="Times New Roman"/>
          <w:sz w:val="24"/>
          <w:szCs w:val="24"/>
          <w:lang w:val="en-US"/>
        </w:rPr>
        <w:t xml:space="preserve">5. Measure of efficiency of human resources management system. Today in most organizations of the world, a measure of efficiency of human resources management system is very </w:t>
      </w:r>
      <w:r>
        <w:rPr>
          <w:rFonts w:ascii="Times New Roman" w:hAnsi="Times New Roman" w:cs="Times New Roman"/>
          <w:sz w:val="24"/>
          <w:szCs w:val="24"/>
          <w:lang w:val="en-US"/>
        </w:rPr>
        <w:t>subjective, as the activi</w:t>
      </w:r>
      <w:r w:rsidRPr="00153064">
        <w:rPr>
          <w:rFonts w:ascii="Times New Roman" w:hAnsi="Times New Roman" w:cs="Times New Roman"/>
          <w:sz w:val="24"/>
          <w:szCs w:val="24"/>
          <w:lang w:val="en-US"/>
        </w:rPr>
        <w:t>ties of the director and the staff of hum</w:t>
      </w:r>
      <w:r>
        <w:rPr>
          <w:rFonts w:ascii="Times New Roman" w:hAnsi="Times New Roman" w:cs="Times New Roman"/>
          <w:sz w:val="24"/>
          <w:szCs w:val="24"/>
          <w:lang w:val="en-US"/>
        </w:rPr>
        <w:t>an resources does not give imme</w:t>
      </w:r>
      <w:r w:rsidRPr="00153064">
        <w:rPr>
          <w:rFonts w:ascii="Times New Roman" w:hAnsi="Times New Roman" w:cs="Times New Roman"/>
          <w:sz w:val="24"/>
          <w:szCs w:val="24"/>
          <w:lang w:val="en-US"/>
        </w:rPr>
        <w:t xml:space="preserve">diate results, it is remote in time. This leads to the fact that managing staff strives above all to have good relations with the first head, not showing too much initiative, because it is the first leader to judge the quality of human resources management. </w:t>
      </w:r>
    </w:p>
    <w:p w14:paraId="78355F9F" w14:textId="77777777" w:rsidR="00B81E72" w:rsidRDefault="00B81E72" w:rsidP="00B81E72">
      <w:pPr>
        <w:spacing w:after="0"/>
        <w:ind w:firstLine="708"/>
        <w:jc w:val="both"/>
        <w:rPr>
          <w:rFonts w:ascii="Times New Roman" w:hAnsi="Times New Roman" w:cs="Times New Roman"/>
          <w:sz w:val="24"/>
          <w:szCs w:val="24"/>
          <w:lang w:val="en-US"/>
        </w:rPr>
      </w:pPr>
      <w:r w:rsidRPr="00153064">
        <w:rPr>
          <w:rFonts w:ascii="Times New Roman" w:hAnsi="Times New Roman" w:cs="Times New Roman"/>
          <w:sz w:val="24"/>
          <w:szCs w:val="24"/>
          <w:lang w:val="en-US"/>
        </w:rPr>
        <w:t xml:space="preserve">6. Restrictions on the operation of the system (financial, of time, material, of age, social). Not only in Russia but also in most foreign countries the financing of human resources management is carried out if not as a residual, then at minimum standards. In many organizations in Russia, many people of retirement age are working in personnel departments, and their social status is insufficient to address the critical issues of strategic human resource management. </w:t>
      </w:r>
    </w:p>
    <w:p w14:paraId="32A260C8" w14:textId="77777777" w:rsidR="00B81E72" w:rsidRDefault="00B81E72" w:rsidP="00B81E72">
      <w:pPr>
        <w:spacing w:after="0"/>
        <w:ind w:firstLine="708"/>
        <w:jc w:val="both"/>
        <w:rPr>
          <w:rFonts w:ascii="Times New Roman" w:hAnsi="Times New Roman" w:cs="Times New Roman"/>
          <w:sz w:val="24"/>
          <w:szCs w:val="24"/>
          <w:lang w:val="en-US"/>
        </w:rPr>
      </w:pPr>
      <w:r w:rsidRPr="00153064">
        <w:rPr>
          <w:rFonts w:ascii="Times New Roman" w:hAnsi="Times New Roman" w:cs="Times New Roman"/>
          <w:sz w:val="24"/>
          <w:szCs w:val="24"/>
          <w:lang w:val="en-US"/>
        </w:rPr>
        <w:t>7. Availability, completeness and validity of used information. In many organizations where the head of human resources management is not a part of the senior management of organization, the important information about the strategic plans</w:t>
      </w:r>
      <w:r>
        <w:rPr>
          <w:rFonts w:ascii="Times New Roman" w:hAnsi="Times New Roman" w:cs="Times New Roman"/>
          <w:sz w:val="24"/>
          <w:szCs w:val="24"/>
          <w:lang w:val="en-US"/>
        </w:rPr>
        <w:t xml:space="preserve"> of the organization is communi</w:t>
      </w:r>
      <w:r w:rsidRPr="00153064">
        <w:rPr>
          <w:rFonts w:ascii="Times New Roman" w:hAnsi="Times New Roman" w:cs="Times New Roman"/>
          <w:sz w:val="24"/>
          <w:szCs w:val="24"/>
          <w:lang w:val="en-US"/>
        </w:rPr>
        <w:t xml:space="preserve">cated to the manager of human resources too late or not fully. Lack of the information on </w:t>
      </w:r>
      <w:r w:rsidRPr="00153064">
        <w:rPr>
          <w:rFonts w:ascii="Times New Roman" w:hAnsi="Times New Roman" w:cs="Times New Roman"/>
          <w:sz w:val="24"/>
          <w:szCs w:val="24"/>
          <w:lang w:val="en-US"/>
        </w:rPr>
        <w:lastRenderedPageBreak/>
        <w:t>strategic plans of the organization does not allow taking all necessary measures in the field of personnel policy, which leads to delayed decisions in human resource management strategy.</w:t>
      </w:r>
    </w:p>
    <w:p w14:paraId="1A67A29D" w14:textId="77777777" w:rsidR="00B81E72" w:rsidRDefault="00B81E72" w:rsidP="00B81E72">
      <w:pPr>
        <w:spacing w:after="0"/>
        <w:ind w:firstLine="708"/>
        <w:jc w:val="both"/>
        <w:rPr>
          <w:rFonts w:ascii="Times New Roman" w:hAnsi="Times New Roman" w:cs="Times New Roman"/>
          <w:sz w:val="24"/>
          <w:szCs w:val="24"/>
          <w:lang w:val="en-US"/>
        </w:rPr>
      </w:pPr>
      <w:r w:rsidRPr="0005649F">
        <w:rPr>
          <w:rFonts w:ascii="Times New Roman" w:hAnsi="Times New Roman" w:cs="Times New Roman"/>
          <w:sz w:val="24"/>
          <w:szCs w:val="24"/>
          <w:lang w:val="en-US"/>
        </w:rPr>
        <w:t>8. Education of the manager. This</w:t>
      </w:r>
      <w:r>
        <w:rPr>
          <w:rFonts w:ascii="Times New Roman" w:hAnsi="Times New Roman" w:cs="Times New Roman"/>
          <w:sz w:val="24"/>
          <w:szCs w:val="24"/>
          <w:lang w:val="en-US"/>
        </w:rPr>
        <w:t xml:space="preserve"> factor has a special role espe</w:t>
      </w:r>
      <w:r w:rsidRPr="0005649F">
        <w:rPr>
          <w:rFonts w:ascii="Times New Roman" w:hAnsi="Times New Roman" w:cs="Times New Roman"/>
          <w:sz w:val="24"/>
          <w:szCs w:val="24"/>
          <w:lang w:val="en-US"/>
        </w:rPr>
        <w:t>cially in these days, when under the influence of the third industrial revolution, industrialized countries are moving to an information society, which is based on intelligence, information and interests. The condition for efficient work of a manager at any level is a good training. Personnel departments in the former Soviet Union, as well as the departments of personnel management in modern Russia, had in the past and now have less educated personnel than other fun</w:t>
      </w:r>
      <w:r>
        <w:rPr>
          <w:rFonts w:ascii="Times New Roman" w:hAnsi="Times New Roman" w:cs="Times New Roman"/>
          <w:sz w:val="24"/>
          <w:szCs w:val="24"/>
          <w:lang w:val="en-US"/>
        </w:rPr>
        <w:t>ctional departments of organiza</w:t>
      </w:r>
      <w:r w:rsidRPr="0005649F">
        <w:rPr>
          <w:rFonts w:ascii="Times New Roman" w:hAnsi="Times New Roman" w:cs="Times New Roman"/>
          <w:sz w:val="24"/>
          <w:szCs w:val="24"/>
          <w:lang w:val="en-US"/>
        </w:rPr>
        <w:t>tions. Meanwhile, the strategic managem</w:t>
      </w:r>
      <w:r>
        <w:rPr>
          <w:rFonts w:ascii="Times New Roman" w:hAnsi="Times New Roman" w:cs="Times New Roman"/>
          <w:sz w:val="24"/>
          <w:szCs w:val="24"/>
          <w:lang w:val="en-US"/>
        </w:rPr>
        <w:t>ent of human resources is a sci</w:t>
      </w:r>
      <w:r w:rsidRPr="0005649F">
        <w:rPr>
          <w:rFonts w:ascii="Times New Roman" w:hAnsi="Times New Roman" w:cs="Times New Roman"/>
          <w:sz w:val="24"/>
          <w:szCs w:val="24"/>
          <w:lang w:val="en-US"/>
        </w:rPr>
        <w:t>ence and an art that can only be lea</w:t>
      </w:r>
      <w:r>
        <w:rPr>
          <w:rFonts w:ascii="Times New Roman" w:hAnsi="Times New Roman" w:cs="Times New Roman"/>
          <w:sz w:val="24"/>
          <w:szCs w:val="24"/>
          <w:lang w:val="en-US"/>
        </w:rPr>
        <w:t>rnt in the course of ongoing im</w:t>
      </w:r>
      <w:r w:rsidRPr="0005649F">
        <w:rPr>
          <w:rFonts w:ascii="Times New Roman" w:hAnsi="Times New Roman" w:cs="Times New Roman"/>
          <w:sz w:val="24"/>
          <w:szCs w:val="24"/>
          <w:lang w:val="en-US"/>
        </w:rPr>
        <w:t xml:space="preserve">provement of the competencies and lifelong learning. (Our department, Department of Labor Economics and Personnel Management, </w:t>
      </w:r>
      <w:proofErr w:type="spellStart"/>
      <w:r w:rsidRPr="0005649F">
        <w:rPr>
          <w:rFonts w:ascii="Times New Roman" w:hAnsi="Times New Roman" w:cs="Times New Roman"/>
          <w:sz w:val="24"/>
          <w:szCs w:val="24"/>
          <w:lang w:val="en-US"/>
        </w:rPr>
        <w:t>Reshetnev</w:t>
      </w:r>
      <w:proofErr w:type="spellEnd"/>
      <w:r w:rsidRPr="0005649F">
        <w:rPr>
          <w:rFonts w:ascii="Times New Roman" w:hAnsi="Times New Roman" w:cs="Times New Roman"/>
          <w:sz w:val="24"/>
          <w:szCs w:val="24"/>
          <w:lang w:val="en-US"/>
        </w:rPr>
        <w:t xml:space="preserve"> Siberian State University of Science and Technology contributes to the tra</w:t>
      </w:r>
      <w:r>
        <w:rPr>
          <w:rFonts w:ascii="Times New Roman" w:hAnsi="Times New Roman" w:cs="Times New Roman"/>
          <w:sz w:val="24"/>
          <w:szCs w:val="24"/>
          <w:lang w:val="en-US"/>
        </w:rPr>
        <w:t>ining of personnel management).</w:t>
      </w:r>
    </w:p>
    <w:p w14:paraId="14D61F3B" w14:textId="77777777" w:rsidR="00B81E72" w:rsidRDefault="00B81E72" w:rsidP="00B81E72">
      <w:pPr>
        <w:spacing w:after="0" w:line="240" w:lineRule="auto"/>
        <w:ind w:firstLine="360"/>
        <w:jc w:val="both"/>
        <w:rPr>
          <w:rFonts w:ascii="Times New Roman" w:hAnsi="Times New Roman" w:cs="Times New Roman"/>
          <w:sz w:val="24"/>
          <w:szCs w:val="24"/>
          <w:lang w:val="en-US"/>
        </w:rPr>
      </w:pPr>
      <w:r w:rsidRPr="0005649F">
        <w:rPr>
          <w:rFonts w:ascii="Times New Roman" w:hAnsi="Times New Roman" w:cs="Times New Roman"/>
          <w:sz w:val="24"/>
          <w:szCs w:val="24"/>
          <w:lang w:val="en-US"/>
        </w:rPr>
        <w:t xml:space="preserve">9. Relationship with the external </w:t>
      </w:r>
      <w:r>
        <w:rPr>
          <w:rFonts w:ascii="Times New Roman" w:hAnsi="Times New Roman" w:cs="Times New Roman"/>
          <w:sz w:val="24"/>
          <w:szCs w:val="24"/>
          <w:lang w:val="en-US"/>
        </w:rPr>
        <w:t>environment. This element of hu</w:t>
      </w:r>
      <w:r w:rsidRPr="0005649F">
        <w:rPr>
          <w:rFonts w:ascii="Times New Roman" w:hAnsi="Times New Roman" w:cs="Times New Roman"/>
          <w:sz w:val="24"/>
          <w:szCs w:val="24"/>
          <w:lang w:val="en-US"/>
        </w:rPr>
        <w:t>man resource management strategy is rarely taken into account in Russia, as well as abroad. The main task of personnel work was considered in the past and is still considered now as an effective personnel management, staff motivation, the solving of other management functions associated only with the internal problems of the org</w:t>
      </w:r>
      <w:r>
        <w:rPr>
          <w:rFonts w:ascii="Times New Roman" w:hAnsi="Times New Roman" w:cs="Times New Roman"/>
          <w:sz w:val="24"/>
          <w:szCs w:val="24"/>
          <w:lang w:val="en-US"/>
        </w:rPr>
        <w:t>anization. The external environ</w:t>
      </w:r>
      <w:r w:rsidRPr="0005649F">
        <w:rPr>
          <w:rFonts w:ascii="Times New Roman" w:hAnsi="Times New Roman" w:cs="Times New Roman"/>
          <w:sz w:val="24"/>
          <w:szCs w:val="24"/>
          <w:lang w:val="en-US"/>
        </w:rPr>
        <w:t>ment in the past, as well as in the present either ignored or is considered as an area of interest of the senior managers of organizations.</w:t>
      </w:r>
    </w:p>
    <w:p w14:paraId="0E44AE69" w14:textId="77777777" w:rsidR="007E5A78" w:rsidRPr="00B81E72" w:rsidRDefault="007E5A78" w:rsidP="007E5A78">
      <w:pPr>
        <w:spacing w:after="0" w:line="240" w:lineRule="auto"/>
        <w:jc w:val="both"/>
        <w:rPr>
          <w:rFonts w:ascii="Times New Roman" w:hAnsi="Times New Roman" w:cs="Times New Roman"/>
          <w:b/>
          <w:sz w:val="24"/>
          <w:szCs w:val="24"/>
          <w:lang w:val="en-US"/>
        </w:rPr>
      </w:pPr>
    </w:p>
    <w:p w14:paraId="6DE80977" w14:textId="709D7F34" w:rsidR="00BE64DB" w:rsidRPr="00BE64DB" w:rsidRDefault="00BE64DB" w:rsidP="00BE64DB">
      <w:pPr>
        <w:pStyle w:val="a4"/>
        <w:numPr>
          <w:ilvl w:val="0"/>
          <w:numId w:val="2"/>
        </w:numPr>
        <w:spacing w:after="0" w:line="240" w:lineRule="auto"/>
        <w:jc w:val="both"/>
        <w:rPr>
          <w:rFonts w:ascii="Times New Roman" w:hAnsi="Times New Roman" w:cs="Times New Roman"/>
          <w:b/>
          <w:sz w:val="28"/>
          <w:szCs w:val="28"/>
          <w:lang w:val="en-US"/>
        </w:rPr>
      </w:pPr>
      <w:r w:rsidRPr="00BE64DB">
        <w:rPr>
          <w:rFonts w:ascii="Times New Roman" w:hAnsi="Times New Roman" w:cs="Times New Roman"/>
          <w:b/>
          <w:sz w:val="28"/>
          <w:szCs w:val="28"/>
        </w:rPr>
        <w:t>Просмотровое</w:t>
      </w:r>
      <w:r w:rsidRPr="00BE64DB">
        <w:rPr>
          <w:rFonts w:ascii="Times New Roman" w:hAnsi="Times New Roman" w:cs="Times New Roman"/>
          <w:b/>
          <w:sz w:val="28"/>
          <w:szCs w:val="28"/>
          <w:lang w:val="en-US"/>
        </w:rPr>
        <w:t xml:space="preserve"> </w:t>
      </w:r>
      <w:r w:rsidRPr="00BE64DB">
        <w:rPr>
          <w:rFonts w:ascii="Times New Roman" w:hAnsi="Times New Roman" w:cs="Times New Roman"/>
          <w:b/>
          <w:sz w:val="28"/>
          <w:szCs w:val="28"/>
        </w:rPr>
        <w:t>чтение</w:t>
      </w:r>
      <w:r w:rsidRPr="00BE64DB">
        <w:rPr>
          <w:rFonts w:ascii="Times New Roman" w:hAnsi="Times New Roman" w:cs="Times New Roman"/>
          <w:b/>
          <w:sz w:val="28"/>
          <w:szCs w:val="28"/>
          <w:lang w:val="en-US"/>
        </w:rPr>
        <w:t xml:space="preserve"> </w:t>
      </w:r>
      <w:r w:rsidRPr="00BE64DB">
        <w:rPr>
          <w:rFonts w:ascii="Times New Roman" w:hAnsi="Times New Roman" w:cs="Times New Roman"/>
          <w:b/>
          <w:sz w:val="28"/>
          <w:szCs w:val="28"/>
        </w:rPr>
        <w:t>аутентичных</w:t>
      </w:r>
      <w:r w:rsidRPr="00BE64DB">
        <w:rPr>
          <w:rFonts w:ascii="Times New Roman" w:hAnsi="Times New Roman" w:cs="Times New Roman"/>
          <w:b/>
          <w:sz w:val="28"/>
          <w:szCs w:val="28"/>
          <w:lang w:val="en-US"/>
        </w:rPr>
        <w:t xml:space="preserve"> </w:t>
      </w:r>
      <w:r w:rsidRPr="00BE64DB">
        <w:rPr>
          <w:rFonts w:ascii="Times New Roman" w:hAnsi="Times New Roman" w:cs="Times New Roman"/>
          <w:b/>
          <w:sz w:val="28"/>
          <w:szCs w:val="28"/>
        </w:rPr>
        <w:t>текстов</w:t>
      </w:r>
      <w:r w:rsidRPr="00BE64DB">
        <w:rPr>
          <w:rFonts w:ascii="Times New Roman" w:hAnsi="Times New Roman" w:cs="Times New Roman"/>
          <w:b/>
          <w:sz w:val="28"/>
          <w:szCs w:val="28"/>
          <w:lang w:val="en-US"/>
        </w:rPr>
        <w:t xml:space="preserve"> </w:t>
      </w:r>
      <w:r w:rsidRPr="00BE64DB">
        <w:rPr>
          <w:rFonts w:ascii="Times New Roman" w:hAnsi="Times New Roman" w:cs="Times New Roman"/>
          <w:b/>
          <w:sz w:val="28"/>
          <w:szCs w:val="28"/>
        </w:rPr>
        <w:t>по</w:t>
      </w:r>
      <w:r w:rsidRPr="00BE64DB">
        <w:rPr>
          <w:rFonts w:ascii="Times New Roman" w:hAnsi="Times New Roman" w:cs="Times New Roman"/>
          <w:b/>
          <w:sz w:val="28"/>
          <w:szCs w:val="28"/>
          <w:lang w:val="en-US"/>
        </w:rPr>
        <w:t xml:space="preserve"> </w:t>
      </w:r>
      <w:r w:rsidRPr="00BE64DB">
        <w:rPr>
          <w:rFonts w:ascii="Times New Roman" w:hAnsi="Times New Roman" w:cs="Times New Roman"/>
          <w:b/>
          <w:sz w:val="28"/>
          <w:szCs w:val="28"/>
        </w:rPr>
        <w:t>теме</w:t>
      </w:r>
      <w:r w:rsidRPr="00BE64DB">
        <w:rPr>
          <w:rFonts w:ascii="Times New Roman" w:hAnsi="Times New Roman" w:cs="Times New Roman"/>
          <w:b/>
          <w:sz w:val="28"/>
          <w:szCs w:val="28"/>
          <w:lang w:val="en-US"/>
        </w:rPr>
        <w:t xml:space="preserve"> «Main points of Strategic Human Resources Management»</w:t>
      </w:r>
    </w:p>
    <w:p w14:paraId="569E0A48" w14:textId="029DAE45" w:rsidR="00BE64DB" w:rsidRPr="00BE64DB" w:rsidRDefault="00BE64DB" w:rsidP="00BE64DB">
      <w:pPr>
        <w:spacing w:after="0" w:line="240" w:lineRule="auto"/>
        <w:jc w:val="both"/>
        <w:rPr>
          <w:rFonts w:ascii="Times New Roman" w:hAnsi="Times New Roman" w:cs="Times New Roman"/>
          <w:b/>
          <w:sz w:val="24"/>
          <w:szCs w:val="24"/>
        </w:rPr>
      </w:pPr>
      <w:r w:rsidRPr="00D11931">
        <w:rPr>
          <w:rFonts w:ascii="Times New Roman" w:hAnsi="Times New Roman" w:cs="Times New Roman"/>
          <w:b/>
          <w:sz w:val="24"/>
          <w:szCs w:val="24"/>
        </w:rPr>
        <w:t>4. П</w:t>
      </w:r>
      <w:r>
        <w:rPr>
          <w:rFonts w:ascii="Times New Roman" w:hAnsi="Times New Roman" w:cs="Times New Roman"/>
          <w:b/>
          <w:sz w:val="24"/>
          <w:szCs w:val="24"/>
        </w:rPr>
        <w:t>рочитайте текст и п</w:t>
      </w:r>
      <w:r w:rsidRPr="00D11931">
        <w:rPr>
          <w:rFonts w:ascii="Times New Roman" w:hAnsi="Times New Roman" w:cs="Times New Roman"/>
          <w:b/>
          <w:sz w:val="24"/>
          <w:szCs w:val="24"/>
        </w:rPr>
        <w:t xml:space="preserve">ереведите на русский язык часть текста, выделенного курсивом. </w:t>
      </w:r>
    </w:p>
    <w:p w14:paraId="07FD4F97" w14:textId="304C2406" w:rsidR="00BE64DB" w:rsidRPr="00BE64DB" w:rsidRDefault="00BE64DB" w:rsidP="00BE64DB">
      <w:pPr>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Текст</w:t>
      </w:r>
      <w:r w:rsidRPr="00BE64DB">
        <w:rPr>
          <w:rFonts w:ascii="Times New Roman" w:hAnsi="Times New Roman" w:cs="Times New Roman"/>
          <w:b/>
          <w:sz w:val="24"/>
          <w:szCs w:val="24"/>
          <w:lang w:val="en-US"/>
        </w:rPr>
        <w:t xml:space="preserve"> «</w:t>
      </w:r>
      <w:r w:rsidRPr="002C74DF">
        <w:rPr>
          <w:rFonts w:ascii="Times New Roman" w:hAnsi="Times New Roman" w:cs="Times New Roman"/>
          <w:b/>
          <w:sz w:val="24"/>
          <w:szCs w:val="24"/>
          <w:lang w:val="en-US"/>
        </w:rPr>
        <w:t>Communication – It is</w:t>
      </w:r>
      <w:r>
        <w:rPr>
          <w:rFonts w:ascii="Times New Roman" w:hAnsi="Times New Roman" w:cs="Times New Roman"/>
          <w:b/>
          <w:sz w:val="24"/>
          <w:szCs w:val="24"/>
          <w:lang w:val="en-US"/>
        </w:rPr>
        <w:t xml:space="preserve"> Much Easier Said t</w:t>
      </w:r>
      <w:r w:rsidRPr="002C74DF">
        <w:rPr>
          <w:rFonts w:ascii="Times New Roman" w:hAnsi="Times New Roman" w:cs="Times New Roman"/>
          <w:b/>
          <w:sz w:val="24"/>
          <w:szCs w:val="24"/>
          <w:lang w:val="en-US"/>
        </w:rPr>
        <w:t>han Done</w:t>
      </w:r>
      <w:r w:rsidRPr="00BE64DB">
        <w:rPr>
          <w:rFonts w:ascii="Times New Roman" w:hAnsi="Times New Roman" w:cs="Times New Roman"/>
          <w:b/>
          <w:sz w:val="24"/>
          <w:szCs w:val="24"/>
          <w:lang w:val="en-US"/>
        </w:rPr>
        <w:t>»</w:t>
      </w:r>
    </w:p>
    <w:p w14:paraId="13B24D8E" w14:textId="77777777" w:rsidR="001E7B34" w:rsidRPr="002C74DF" w:rsidRDefault="001E7B34" w:rsidP="00BE64DB">
      <w:pPr>
        <w:spacing w:after="0" w:line="240" w:lineRule="auto"/>
        <w:rPr>
          <w:rFonts w:ascii="Times New Roman" w:hAnsi="Times New Roman" w:cs="Times New Roman"/>
          <w:b/>
          <w:sz w:val="24"/>
          <w:szCs w:val="24"/>
          <w:lang w:val="en-US"/>
        </w:rPr>
      </w:pPr>
    </w:p>
    <w:p w14:paraId="3A560D03" w14:textId="77777777" w:rsidR="001E7B34" w:rsidRPr="002C74DF" w:rsidRDefault="001E7B34" w:rsidP="001E7B34">
      <w:pPr>
        <w:spacing w:after="0" w:line="240" w:lineRule="auto"/>
        <w:ind w:firstLine="708"/>
        <w:rPr>
          <w:rFonts w:ascii="Times New Roman" w:hAnsi="Times New Roman" w:cs="Times New Roman"/>
          <w:b/>
          <w:sz w:val="24"/>
          <w:szCs w:val="24"/>
          <w:lang w:val="en-US"/>
        </w:rPr>
      </w:pPr>
      <w:r w:rsidRPr="002C74DF">
        <w:rPr>
          <w:rFonts w:ascii="Times New Roman" w:hAnsi="Times New Roman" w:cs="Times New Roman"/>
          <w:b/>
          <w:sz w:val="24"/>
          <w:szCs w:val="24"/>
          <w:lang w:val="en-US"/>
        </w:rPr>
        <w:t>Trust is key in an open organization</w:t>
      </w:r>
    </w:p>
    <w:p w14:paraId="123E106C" w14:textId="5410E4C9"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Getting staff to talk to each other ought to be the least of your problems, but internal communication can be one of the hardest nuts to crack in business. “Communication comes up in every </w:t>
      </w:r>
      <w:r w:rsidR="00BE64DB" w:rsidRPr="002C74DF">
        <w:rPr>
          <w:rFonts w:ascii="Times New Roman" w:hAnsi="Times New Roman" w:cs="Times New Roman"/>
          <w:sz w:val="24"/>
          <w:szCs w:val="24"/>
          <w:lang w:val="en-US"/>
        </w:rPr>
        <w:t>department</w:t>
      </w:r>
      <w:r w:rsidR="00BE64DB">
        <w:rPr>
          <w:rFonts w:ascii="Times New Roman" w:hAnsi="Times New Roman" w:cs="Times New Roman"/>
          <w:sz w:val="24"/>
          <w:szCs w:val="24"/>
          <w:lang w:val="en-US"/>
        </w:rPr>
        <w:t>.</w:t>
      </w:r>
      <w:r w:rsidR="00BE64DB" w:rsidRPr="002C74DF">
        <w:rPr>
          <w:rFonts w:ascii="Times New Roman" w:hAnsi="Times New Roman" w:cs="Times New Roman"/>
          <w:sz w:val="24"/>
          <w:szCs w:val="24"/>
          <w:lang w:val="en-US"/>
        </w:rPr>
        <w:t xml:space="preserve"> The</w:t>
      </w:r>
      <w:r w:rsidRPr="002C74DF">
        <w:rPr>
          <w:rFonts w:ascii="Times New Roman" w:hAnsi="Times New Roman" w:cs="Times New Roman"/>
          <w:sz w:val="24"/>
          <w:szCs w:val="24"/>
          <w:lang w:val="en-US"/>
        </w:rPr>
        <w:t xml:space="preserve"> repercussions of not communicating are vast,” says Theo Theobald, co-author of “Shut up and Listen! The truth about how to communicate at work”.</w:t>
      </w:r>
    </w:p>
    <w:p w14:paraId="7208BB06" w14:textId="77777777" w:rsidR="001E7B34" w:rsidRPr="00751171" w:rsidRDefault="001E7B34" w:rsidP="001E7B34">
      <w:pPr>
        <w:spacing w:after="0" w:line="240" w:lineRule="auto"/>
        <w:ind w:firstLine="708"/>
        <w:jc w:val="both"/>
        <w:rPr>
          <w:rFonts w:ascii="Times New Roman" w:hAnsi="Times New Roman" w:cs="Times New Roman"/>
          <w:b/>
          <w:i/>
          <w:sz w:val="24"/>
          <w:szCs w:val="24"/>
          <w:lang w:val="en-US"/>
        </w:rPr>
      </w:pPr>
      <w:r w:rsidRPr="00751171">
        <w:rPr>
          <w:rFonts w:ascii="Times New Roman" w:hAnsi="Times New Roman" w:cs="Times New Roman"/>
          <w:b/>
          <w:i/>
          <w:sz w:val="24"/>
          <w:szCs w:val="24"/>
          <w:lang w:val="en-US"/>
        </w:rPr>
        <w:t>Poor communication can be a purely practical problem. Gearbulk, a global shipping business with branches around the world, faced language and geographical difficulties, as well as a huge amount of paperwork. With up to 60 documents per cargo, it was a logistical nightmare to track and monitor jobs, while tighter security regulations after 9/11 meant customs documents had to be ready before a ship was allowed to sail.</w:t>
      </w:r>
    </w:p>
    <w:p w14:paraId="53FBD36F" w14:textId="77777777" w:rsidR="001E7B34" w:rsidRPr="00751171" w:rsidRDefault="001E7B34" w:rsidP="001E7B34">
      <w:pPr>
        <w:spacing w:after="0" w:line="240" w:lineRule="auto"/>
        <w:ind w:firstLine="708"/>
        <w:jc w:val="both"/>
        <w:rPr>
          <w:rFonts w:ascii="Times New Roman" w:hAnsi="Times New Roman" w:cs="Times New Roman"/>
          <w:b/>
          <w:i/>
          <w:sz w:val="24"/>
          <w:szCs w:val="24"/>
          <w:lang w:val="en-US"/>
        </w:rPr>
      </w:pPr>
      <w:r w:rsidRPr="00751171">
        <w:rPr>
          <w:rFonts w:ascii="Times New Roman" w:hAnsi="Times New Roman" w:cs="Times New Roman"/>
          <w:b/>
          <w:i/>
          <w:sz w:val="24"/>
          <w:szCs w:val="24"/>
          <w:lang w:val="en-US"/>
        </w:rPr>
        <w:t>Installing an automated system means data is now entered only once but can be accessed by anyone in the company, wherever they are.</w:t>
      </w:r>
    </w:p>
    <w:p w14:paraId="7EEB25B5"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“Reporting is faster by a matter of months,” says Ramon Ferrer, Vice President of Global IT at Gearbulk. “An operational team carrying a voyage all the way across the world doesn't always have to be talking to each other – and we don't waste time duplicating the same information.”</w:t>
      </w:r>
    </w:p>
    <w:p w14:paraId="1E128F89"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Given today's variety of communication tools, it seems strange that we still have a problem communicating. But the brave new world of high-tech can create barriers – senior managers hide behind their computers, staff use voice mail to screen calls, and employees sitting next to each other will send emails rather than speak.</w:t>
      </w:r>
    </w:p>
    <w:p w14:paraId="49193B22"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“Managers should get up, walk round the office and talk to people,” says Matt Rogan, Head of Marketing at Lane4, a leadership and communications consultancy. “Face-to-face communication can't be beaten.”</w:t>
      </w:r>
    </w:p>
    <w:p w14:paraId="67FE6250"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Theobold recommends checking e-mail only three times a day, allocating a set period of time to deal with it. “If you leave the sound on, the temptation is as great as a ringing phone. People will interrupt meetings to check their e-mails.” </w:t>
      </w:r>
    </w:p>
    <w:p w14:paraId="250E8489" w14:textId="6E864684"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lastRenderedPageBreak/>
        <w:t xml:space="preserve">Another problem is simply hitting the “reply all” button, bombarding people with information. “We had unstructured data coming at staff from left, right and </w:t>
      </w:r>
      <w:r w:rsidR="00195711" w:rsidRPr="002C74DF">
        <w:rPr>
          <w:rFonts w:ascii="Times New Roman" w:hAnsi="Times New Roman" w:cs="Times New Roman"/>
          <w:sz w:val="24"/>
          <w:szCs w:val="24"/>
          <w:lang w:val="en-US"/>
        </w:rPr>
        <w:t>center</w:t>
      </w:r>
      <w:r w:rsidRPr="002C74DF">
        <w:rPr>
          <w:rFonts w:ascii="Times New Roman" w:hAnsi="Times New Roman" w:cs="Times New Roman"/>
          <w:sz w:val="24"/>
          <w:szCs w:val="24"/>
          <w:lang w:val="en-US"/>
        </w:rPr>
        <w:t>, leaving it up to individuals to sort out,” says Gearbulk's Ferrer. “Our new system has reduced e-mails and changed the way people work. It will remind you about work flow.”</w:t>
      </w:r>
    </w:p>
    <w:p w14:paraId="38FF3DB5"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Information overload also means people stop listening. But there may be a deeper reason why a message fails to get through, according to Alex Haslam, Professor of Psychology at Exeter University. “Everyone thinks a failure to communicate is just an individual’s error of judgment, but it is not about the person: it is about the group and the group dynamics,” he says. “Just training people to be good communicators is not the issue.”</w:t>
      </w:r>
    </w:p>
    <w:p w14:paraId="32EF1C9A" w14:textId="77777777" w:rsidR="001E7B34" w:rsidRPr="002C74DF" w:rsidRDefault="001E7B34" w:rsidP="001E7B34">
      <w:pPr>
        <w:spacing w:after="0" w:line="240" w:lineRule="auto"/>
        <w:ind w:firstLine="708"/>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The problem is that employees develop common loyalties that are far stronger than the need to share information. This can even extend to questions of safety. “In the mid-1990s were a lot of light air crashes in Australia because the two government departments responsible for air safety were not communicating,” says Haslam. “The government was trying to save money and both groups felt threatened. The individuals were highly identified with their own organization and unwilling to communicate with the other department.”</w:t>
      </w:r>
    </w:p>
    <w:p w14:paraId="1A28FD3D" w14:textId="77777777" w:rsidR="001E7B34" w:rsidRPr="00A204C0" w:rsidRDefault="001E7B34" w:rsidP="001E7B34">
      <w:pPr>
        <w:spacing w:after="0" w:line="240" w:lineRule="auto"/>
        <w:ind w:firstLine="708"/>
        <w:jc w:val="both"/>
        <w:rPr>
          <w:rFonts w:ascii="Times New Roman" w:hAnsi="Times New Roman" w:cs="Times New Roman"/>
          <w:sz w:val="24"/>
          <w:szCs w:val="24"/>
        </w:rPr>
      </w:pPr>
      <w:r w:rsidRPr="002C74DF">
        <w:rPr>
          <w:rFonts w:ascii="Times New Roman" w:hAnsi="Times New Roman" w:cs="Times New Roman"/>
          <w:sz w:val="24"/>
          <w:szCs w:val="24"/>
          <w:lang w:val="en-US"/>
        </w:rPr>
        <w:t>A company is particularly at risk when cost-cutting is in the air. Individuals withdraw into departmental loyalties out of fear. Sending such people on jet another “how to communicate” course will be pointless. Instead, Haslam believes that identifying the subgroups within an organization and making sure each group feels valued and respected can do far more to encourage the sharing of information. The</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key</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to</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communication</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he</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says</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is</w:t>
      </w:r>
      <w:r w:rsidRPr="00A204C0">
        <w:rPr>
          <w:rFonts w:ascii="Times New Roman" w:hAnsi="Times New Roman" w:cs="Times New Roman"/>
          <w:sz w:val="24"/>
          <w:szCs w:val="24"/>
        </w:rPr>
        <w:t xml:space="preserve"> </w:t>
      </w:r>
      <w:r w:rsidRPr="002C74DF">
        <w:rPr>
          <w:rFonts w:ascii="Times New Roman" w:hAnsi="Times New Roman" w:cs="Times New Roman"/>
          <w:sz w:val="24"/>
          <w:szCs w:val="24"/>
          <w:lang w:val="en-US"/>
        </w:rPr>
        <w:t>trust</w:t>
      </w:r>
      <w:r w:rsidRPr="00A204C0">
        <w:rPr>
          <w:rFonts w:ascii="Times New Roman" w:hAnsi="Times New Roman" w:cs="Times New Roman"/>
          <w:sz w:val="24"/>
          <w:szCs w:val="24"/>
        </w:rPr>
        <w:t>.</w:t>
      </w:r>
    </w:p>
    <w:p w14:paraId="39376746" w14:textId="77777777" w:rsidR="001E7B34" w:rsidRPr="00A204C0" w:rsidRDefault="001E7B34" w:rsidP="001E7B34">
      <w:pPr>
        <w:spacing w:after="0" w:line="240" w:lineRule="auto"/>
        <w:jc w:val="both"/>
        <w:rPr>
          <w:rFonts w:ascii="Times New Roman" w:hAnsi="Times New Roman" w:cs="Times New Roman"/>
          <w:b/>
          <w:sz w:val="24"/>
          <w:szCs w:val="24"/>
        </w:rPr>
      </w:pPr>
    </w:p>
    <w:p w14:paraId="0BFD5FD3" w14:textId="3179E035" w:rsidR="002A432A" w:rsidRDefault="00BF62DC" w:rsidP="001E7B34">
      <w:pPr>
        <w:spacing w:after="0" w:line="240" w:lineRule="auto"/>
        <w:jc w:val="both"/>
        <w:rPr>
          <w:rFonts w:ascii="Times New Roman" w:hAnsi="Times New Roman" w:cs="Times New Roman"/>
          <w:b/>
          <w:sz w:val="24"/>
          <w:szCs w:val="24"/>
        </w:rPr>
      </w:pPr>
      <w:r w:rsidRPr="002A432A">
        <w:rPr>
          <w:rFonts w:ascii="Times New Roman" w:hAnsi="Times New Roman" w:cs="Times New Roman"/>
          <w:b/>
          <w:sz w:val="24"/>
          <w:szCs w:val="24"/>
        </w:rPr>
        <w:t>5</w:t>
      </w:r>
      <w:r w:rsidR="001E7B34" w:rsidRPr="002A432A">
        <w:rPr>
          <w:rFonts w:ascii="Times New Roman" w:hAnsi="Times New Roman" w:cs="Times New Roman"/>
          <w:b/>
          <w:sz w:val="24"/>
          <w:szCs w:val="24"/>
        </w:rPr>
        <w:t xml:space="preserve">. </w:t>
      </w:r>
      <w:r w:rsidR="002A432A">
        <w:rPr>
          <w:rFonts w:ascii="Times New Roman" w:hAnsi="Times New Roman" w:cs="Times New Roman"/>
          <w:b/>
          <w:sz w:val="24"/>
          <w:szCs w:val="24"/>
        </w:rPr>
        <w:t>Выберите</w:t>
      </w:r>
      <w:r w:rsidR="002A432A" w:rsidRPr="002A432A">
        <w:rPr>
          <w:rFonts w:ascii="Times New Roman" w:hAnsi="Times New Roman" w:cs="Times New Roman"/>
          <w:b/>
          <w:sz w:val="24"/>
          <w:szCs w:val="24"/>
        </w:rPr>
        <w:t xml:space="preserve"> </w:t>
      </w:r>
      <w:r w:rsidR="002A432A">
        <w:rPr>
          <w:rFonts w:ascii="Times New Roman" w:hAnsi="Times New Roman" w:cs="Times New Roman"/>
          <w:b/>
          <w:sz w:val="24"/>
          <w:szCs w:val="24"/>
        </w:rPr>
        <w:t>три</w:t>
      </w:r>
      <w:r w:rsidR="002A432A" w:rsidRPr="002A432A">
        <w:rPr>
          <w:rFonts w:ascii="Times New Roman" w:hAnsi="Times New Roman" w:cs="Times New Roman"/>
          <w:b/>
          <w:sz w:val="24"/>
          <w:szCs w:val="24"/>
        </w:rPr>
        <w:t xml:space="preserve"> </w:t>
      </w:r>
      <w:r w:rsidR="002A432A">
        <w:rPr>
          <w:rFonts w:ascii="Times New Roman" w:hAnsi="Times New Roman" w:cs="Times New Roman"/>
          <w:b/>
          <w:sz w:val="24"/>
          <w:szCs w:val="24"/>
        </w:rPr>
        <w:t>фактора, которые, на Ваш взгляд, способствуют эффективной коммуникации.</w:t>
      </w:r>
    </w:p>
    <w:p w14:paraId="0254E208" w14:textId="2B9B1A9C" w:rsidR="001E7B34" w:rsidRPr="00A204C0" w:rsidRDefault="001E7B34" w:rsidP="001E7B34">
      <w:pPr>
        <w:spacing w:after="0" w:line="240" w:lineRule="auto"/>
        <w:jc w:val="both"/>
        <w:rPr>
          <w:rFonts w:ascii="Times New Roman" w:hAnsi="Times New Roman" w:cs="Times New Roman"/>
          <w:b/>
          <w:color w:val="FF0000"/>
          <w:sz w:val="24"/>
          <w:szCs w:val="24"/>
        </w:rPr>
      </w:pPr>
    </w:p>
    <w:tbl>
      <w:tblPr>
        <w:tblStyle w:val="a3"/>
        <w:tblW w:w="0" w:type="auto"/>
        <w:tblLook w:val="04A0" w:firstRow="1" w:lastRow="0" w:firstColumn="1" w:lastColumn="0" w:noHBand="0" w:noVBand="1"/>
      </w:tblPr>
      <w:tblGrid>
        <w:gridCol w:w="9345"/>
      </w:tblGrid>
      <w:tr w:rsidR="001E7B34" w:rsidRPr="00DA59CD" w14:paraId="4557AA3C" w14:textId="77777777" w:rsidTr="00165B70">
        <w:tc>
          <w:tcPr>
            <w:tcW w:w="9345" w:type="dxa"/>
          </w:tcPr>
          <w:p w14:paraId="0D6FF632" w14:textId="583063DC" w:rsidR="001E7B34" w:rsidRPr="002C74DF" w:rsidRDefault="001E7B34" w:rsidP="00165B70">
            <w:pPr>
              <w:jc w:val="center"/>
              <w:rPr>
                <w:rFonts w:ascii="Times New Roman" w:hAnsi="Times New Roman" w:cs="Times New Roman"/>
                <w:sz w:val="24"/>
                <w:szCs w:val="24"/>
                <w:lang w:val="en-US"/>
              </w:rPr>
            </w:pPr>
            <w:r w:rsidRPr="002C74DF">
              <w:rPr>
                <w:rFonts w:ascii="Times New Roman" w:hAnsi="Times New Roman" w:cs="Times New Roman"/>
                <w:sz w:val="24"/>
                <w:szCs w:val="24"/>
                <w:lang w:val="en-US"/>
              </w:rPr>
              <w:t>Trust</w:t>
            </w:r>
            <w:r w:rsidR="00751171">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flexi time - open plan offices - small teams</w:t>
            </w:r>
          </w:p>
          <w:p w14:paraId="1B4492DE" w14:textId="77777777" w:rsidR="001E7B34" w:rsidRPr="002C74DF" w:rsidRDefault="001E7B34" w:rsidP="00165B70">
            <w:pPr>
              <w:jc w:val="center"/>
              <w:rPr>
                <w:rFonts w:ascii="Times New Roman" w:hAnsi="Times New Roman" w:cs="Times New Roman"/>
                <w:sz w:val="24"/>
                <w:szCs w:val="24"/>
                <w:lang w:val="en-US"/>
              </w:rPr>
            </w:pPr>
            <w:r w:rsidRPr="002C74DF">
              <w:rPr>
                <w:rFonts w:ascii="Times New Roman" w:hAnsi="Times New Roman" w:cs="Times New Roman"/>
                <w:sz w:val="24"/>
                <w:szCs w:val="24"/>
                <w:lang w:val="en-US"/>
              </w:rPr>
              <w:t>voice mail - strong corporate identity</w:t>
            </w:r>
          </w:p>
          <w:p w14:paraId="30C309B1" w14:textId="77777777" w:rsidR="001E7B34" w:rsidRPr="002C74DF" w:rsidRDefault="001E7B34" w:rsidP="00165B70">
            <w:pPr>
              <w:jc w:val="center"/>
              <w:rPr>
                <w:rFonts w:ascii="Times New Roman" w:hAnsi="Times New Roman" w:cs="Times New Roman"/>
                <w:sz w:val="24"/>
                <w:szCs w:val="24"/>
                <w:lang w:val="en-US"/>
              </w:rPr>
            </w:pPr>
            <w:r w:rsidRPr="002C74DF">
              <w:rPr>
                <w:rFonts w:ascii="Times New Roman" w:hAnsi="Times New Roman" w:cs="Times New Roman"/>
                <w:sz w:val="24"/>
                <w:szCs w:val="24"/>
                <w:lang w:val="en-US"/>
              </w:rPr>
              <w:t>e-mail - frequent meetings - mobile phones - staff parties</w:t>
            </w:r>
          </w:p>
        </w:tc>
      </w:tr>
    </w:tbl>
    <w:p w14:paraId="4F2A9EF5" w14:textId="77777777" w:rsidR="001E7B34" w:rsidRPr="002C74DF" w:rsidRDefault="001E7B34" w:rsidP="001E7B34">
      <w:pPr>
        <w:spacing w:after="0" w:line="240" w:lineRule="auto"/>
        <w:rPr>
          <w:rFonts w:ascii="Times New Roman" w:hAnsi="Times New Roman" w:cs="Times New Roman"/>
          <w:sz w:val="24"/>
          <w:szCs w:val="24"/>
          <w:lang w:val="en-US"/>
        </w:rPr>
      </w:pPr>
    </w:p>
    <w:p w14:paraId="4519BE32" w14:textId="77777777" w:rsidR="008370F3" w:rsidRPr="008370F3" w:rsidRDefault="00BF62DC" w:rsidP="001E7B34">
      <w:pPr>
        <w:spacing w:after="0" w:line="240" w:lineRule="auto"/>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6</w:t>
      </w:r>
      <w:r w:rsidR="001E7B34" w:rsidRPr="002C74DF">
        <w:rPr>
          <w:rFonts w:ascii="Times New Roman" w:hAnsi="Times New Roman" w:cs="Times New Roman"/>
          <w:b/>
          <w:bCs/>
          <w:sz w:val="24"/>
          <w:szCs w:val="24"/>
          <w:lang w:val="en-US"/>
        </w:rPr>
        <w:t xml:space="preserve">. </w:t>
      </w:r>
      <w:r w:rsidR="008370F3">
        <w:rPr>
          <w:rFonts w:ascii="Times New Roman" w:hAnsi="Times New Roman" w:cs="Times New Roman"/>
          <w:b/>
          <w:bCs/>
          <w:sz w:val="24"/>
          <w:szCs w:val="24"/>
        </w:rPr>
        <w:t>Ответьте</w:t>
      </w:r>
      <w:r w:rsidR="008370F3" w:rsidRPr="008370F3">
        <w:rPr>
          <w:rFonts w:ascii="Times New Roman" w:hAnsi="Times New Roman" w:cs="Times New Roman"/>
          <w:b/>
          <w:bCs/>
          <w:sz w:val="24"/>
          <w:szCs w:val="24"/>
          <w:lang w:val="en-US"/>
        </w:rPr>
        <w:t xml:space="preserve"> </w:t>
      </w:r>
      <w:r w:rsidR="008370F3">
        <w:rPr>
          <w:rFonts w:ascii="Times New Roman" w:hAnsi="Times New Roman" w:cs="Times New Roman"/>
          <w:b/>
          <w:bCs/>
          <w:sz w:val="24"/>
          <w:szCs w:val="24"/>
        </w:rPr>
        <w:t>на</w:t>
      </w:r>
      <w:r w:rsidR="008370F3" w:rsidRPr="008370F3">
        <w:rPr>
          <w:rFonts w:ascii="Times New Roman" w:hAnsi="Times New Roman" w:cs="Times New Roman"/>
          <w:b/>
          <w:bCs/>
          <w:sz w:val="24"/>
          <w:szCs w:val="24"/>
          <w:lang w:val="en-US"/>
        </w:rPr>
        <w:t xml:space="preserve"> </w:t>
      </w:r>
      <w:r w:rsidR="008370F3">
        <w:rPr>
          <w:rFonts w:ascii="Times New Roman" w:hAnsi="Times New Roman" w:cs="Times New Roman"/>
          <w:b/>
          <w:bCs/>
          <w:sz w:val="24"/>
          <w:szCs w:val="24"/>
        </w:rPr>
        <w:t>вопросы</w:t>
      </w:r>
      <w:r w:rsidR="008370F3" w:rsidRPr="008370F3">
        <w:rPr>
          <w:rFonts w:ascii="Times New Roman" w:hAnsi="Times New Roman" w:cs="Times New Roman"/>
          <w:b/>
          <w:bCs/>
          <w:sz w:val="24"/>
          <w:szCs w:val="24"/>
          <w:lang w:val="en-US"/>
        </w:rPr>
        <w:t>:</w:t>
      </w:r>
    </w:p>
    <w:p w14:paraId="598CD22E"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1. What communication problems did Gearbulk have?</w:t>
      </w:r>
    </w:p>
    <w:p w14:paraId="0A680CF9"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2. How did Gearbulk overcome the problems?</w:t>
      </w:r>
    </w:p>
    <w:p w14:paraId="54C67343"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3. What solutions does Theobald recommended for the above problems?</w:t>
      </w:r>
    </w:p>
    <w:p w14:paraId="5C40C421"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4. According to the author, why do stuff often receive too many e-mails? </w:t>
      </w:r>
    </w:p>
    <w:p w14:paraId="3BB10A51"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5. Why weren’t the two government departments (responsible for air safety) communicating?</w:t>
      </w:r>
    </w:p>
    <w:p w14:paraId="11E5A796" w14:textId="7777777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6. What does the author think about sending people on communication courses?</w:t>
      </w:r>
    </w:p>
    <w:p w14:paraId="325AD705" w14:textId="77777777" w:rsidR="001E7B34" w:rsidRPr="002C74DF" w:rsidRDefault="001E7B34" w:rsidP="001E7B34">
      <w:pPr>
        <w:spacing w:after="0" w:line="240" w:lineRule="auto"/>
        <w:rPr>
          <w:rFonts w:ascii="Times New Roman" w:hAnsi="Times New Roman" w:cs="Times New Roman"/>
          <w:sz w:val="24"/>
          <w:szCs w:val="24"/>
          <w:lang w:val="en-US"/>
        </w:rPr>
      </w:pPr>
    </w:p>
    <w:p w14:paraId="7858A5D7" w14:textId="303355B4" w:rsidR="002A432A" w:rsidRDefault="00BF62DC" w:rsidP="001E7B34">
      <w:pPr>
        <w:spacing w:after="0" w:line="240" w:lineRule="auto"/>
        <w:jc w:val="both"/>
        <w:rPr>
          <w:rFonts w:ascii="Times New Roman" w:hAnsi="Times New Roman" w:cs="Times New Roman"/>
          <w:b/>
          <w:bCs/>
          <w:sz w:val="24"/>
          <w:szCs w:val="24"/>
        </w:rPr>
      </w:pPr>
      <w:r w:rsidRPr="002A432A">
        <w:rPr>
          <w:rFonts w:ascii="Times New Roman" w:hAnsi="Times New Roman" w:cs="Times New Roman"/>
          <w:b/>
          <w:bCs/>
          <w:sz w:val="24"/>
          <w:szCs w:val="24"/>
        </w:rPr>
        <w:t>7</w:t>
      </w:r>
      <w:r w:rsidR="001E7B34" w:rsidRPr="002A432A">
        <w:rPr>
          <w:rFonts w:ascii="Times New Roman" w:hAnsi="Times New Roman" w:cs="Times New Roman"/>
          <w:b/>
          <w:bCs/>
          <w:sz w:val="24"/>
          <w:szCs w:val="24"/>
        </w:rPr>
        <w:t xml:space="preserve">. </w:t>
      </w:r>
      <w:r w:rsidR="002A432A">
        <w:rPr>
          <w:rFonts w:ascii="Times New Roman" w:hAnsi="Times New Roman" w:cs="Times New Roman"/>
          <w:b/>
          <w:bCs/>
          <w:sz w:val="24"/>
          <w:szCs w:val="24"/>
        </w:rPr>
        <w:t>Укажите слово в каждой группе, которое не образует словосочетание со словом, выделенным жирным шрифтом.</w:t>
      </w:r>
    </w:p>
    <w:p w14:paraId="3C6BAADD" w14:textId="77777777" w:rsidR="002A432A" w:rsidRPr="00A204C0" w:rsidRDefault="002A432A" w:rsidP="001E7B34">
      <w:pPr>
        <w:spacing w:after="0" w:line="240" w:lineRule="auto"/>
        <w:jc w:val="both"/>
        <w:rPr>
          <w:rFonts w:ascii="Times New Roman" w:hAnsi="Times New Roman" w:cs="Times New Roman"/>
          <w:b/>
          <w:bCs/>
          <w:color w:val="FF0000"/>
          <w:sz w:val="24"/>
          <w:szCs w:val="24"/>
        </w:rPr>
      </w:pPr>
    </w:p>
    <w:p w14:paraId="77393E6F" w14:textId="0986BD46" w:rsidR="001E7B34" w:rsidRPr="002C74DF" w:rsidRDefault="002A432A" w:rsidP="001E7B34">
      <w:pPr>
        <w:spacing w:after="0" w:line="240" w:lineRule="auto"/>
        <w:jc w:val="both"/>
        <w:rPr>
          <w:rFonts w:ascii="Times New Roman" w:hAnsi="Times New Roman" w:cs="Times New Roman"/>
          <w:sz w:val="24"/>
          <w:szCs w:val="24"/>
          <w:lang w:val="en-US"/>
        </w:rPr>
      </w:pPr>
      <w:r>
        <w:rPr>
          <w:rFonts w:ascii="Times New Roman" w:hAnsi="Times New Roman" w:cs="Times New Roman"/>
          <w:b/>
          <w:bCs/>
          <w:color w:val="FF0000"/>
          <w:sz w:val="24"/>
          <w:szCs w:val="24"/>
        </w:rPr>
        <w:t xml:space="preserve"> </w:t>
      </w:r>
      <w:r w:rsidR="001E7B34" w:rsidRPr="002C74DF">
        <w:rPr>
          <w:rFonts w:ascii="Times New Roman" w:hAnsi="Times New Roman" w:cs="Times New Roman"/>
          <w:sz w:val="24"/>
          <w:szCs w:val="24"/>
          <w:lang w:val="en-US"/>
        </w:rPr>
        <w:t xml:space="preserve">1) </w:t>
      </w:r>
      <w:r w:rsidR="001E7B34" w:rsidRPr="002C74DF">
        <w:rPr>
          <w:rFonts w:ascii="Times New Roman" w:hAnsi="Times New Roman" w:cs="Times New Roman"/>
          <w:b/>
          <w:bCs/>
          <w:sz w:val="24"/>
          <w:szCs w:val="24"/>
          <w:lang w:val="en-US"/>
        </w:rPr>
        <w:t>waste</w:t>
      </w:r>
      <w:r w:rsidR="001E7B34" w:rsidRPr="002C74DF">
        <w:rPr>
          <w:rFonts w:ascii="Times New Roman" w:hAnsi="Times New Roman" w:cs="Times New Roman"/>
          <w:sz w:val="24"/>
          <w:szCs w:val="24"/>
          <w:lang w:val="en-US"/>
        </w:rPr>
        <w:t xml:space="preserve"> - time </w:t>
      </w:r>
      <w:r w:rsidR="00450B50" w:rsidRPr="002C74DF">
        <w:rPr>
          <w:rFonts w:ascii="Times New Roman" w:hAnsi="Times New Roman" w:cs="Times New Roman"/>
          <w:sz w:val="24"/>
          <w:szCs w:val="24"/>
          <w:lang w:val="en-US"/>
        </w:rPr>
        <w:t xml:space="preserve">/ </w:t>
      </w:r>
      <w:r w:rsidR="001E7B34" w:rsidRPr="002C74DF">
        <w:rPr>
          <w:rFonts w:ascii="Times New Roman" w:hAnsi="Times New Roman" w:cs="Times New Roman"/>
          <w:sz w:val="24"/>
          <w:szCs w:val="24"/>
          <w:lang w:val="en-US"/>
        </w:rPr>
        <w:t>resources</w:t>
      </w:r>
      <w:r w:rsidR="00450B50" w:rsidRPr="002C74DF">
        <w:rPr>
          <w:rFonts w:ascii="Times New Roman" w:hAnsi="Times New Roman" w:cs="Times New Roman"/>
          <w:sz w:val="24"/>
          <w:szCs w:val="24"/>
          <w:lang w:val="en-US"/>
        </w:rPr>
        <w:t xml:space="preserve"> /</w:t>
      </w:r>
      <w:r w:rsidR="001E7B34" w:rsidRPr="002C74DF">
        <w:rPr>
          <w:rFonts w:ascii="Times New Roman" w:hAnsi="Times New Roman" w:cs="Times New Roman"/>
          <w:sz w:val="24"/>
          <w:szCs w:val="24"/>
          <w:lang w:val="en-US"/>
        </w:rPr>
        <w:t xml:space="preserve"> information</w:t>
      </w:r>
    </w:p>
    <w:p w14:paraId="6A1D132B" w14:textId="07410417"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2) </w:t>
      </w:r>
      <w:r w:rsidRPr="002C74DF">
        <w:rPr>
          <w:rFonts w:ascii="Times New Roman" w:hAnsi="Times New Roman" w:cs="Times New Roman"/>
          <w:b/>
          <w:bCs/>
          <w:sz w:val="24"/>
          <w:szCs w:val="24"/>
          <w:lang w:val="en-US"/>
        </w:rPr>
        <w:t>face</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trouble</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problems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difficulties</w:t>
      </w:r>
    </w:p>
    <w:p w14:paraId="787559B8" w14:textId="5E94166A"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3) </w:t>
      </w:r>
      <w:r w:rsidRPr="002C74DF">
        <w:rPr>
          <w:rFonts w:ascii="Times New Roman" w:hAnsi="Times New Roman" w:cs="Times New Roman"/>
          <w:b/>
          <w:bCs/>
          <w:sz w:val="24"/>
          <w:szCs w:val="24"/>
          <w:lang w:val="en-US"/>
        </w:rPr>
        <w:t>duplicate</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information</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time</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work</w:t>
      </w:r>
    </w:p>
    <w:p w14:paraId="48FFE6C6" w14:textId="7CEEDEAB"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4) </w:t>
      </w:r>
      <w:r w:rsidRPr="002C74DF">
        <w:rPr>
          <w:rFonts w:ascii="Times New Roman" w:hAnsi="Times New Roman" w:cs="Times New Roman"/>
          <w:b/>
          <w:bCs/>
          <w:sz w:val="24"/>
          <w:szCs w:val="24"/>
          <w:lang w:val="en-US"/>
        </w:rPr>
        <w:t>install</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systems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factories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equipment</w:t>
      </w:r>
    </w:p>
    <w:p w14:paraId="1C450862" w14:textId="02A6093E"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5) </w:t>
      </w:r>
      <w:r w:rsidRPr="002C74DF">
        <w:rPr>
          <w:rFonts w:ascii="Times New Roman" w:hAnsi="Times New Roman" w:cs="Times New Roman"/>
          <w:b/>
          <w:bCs/>
          <w:sz w:val="24"/>
          <w:szCs w:val="24"/>
          <w:lang w:val="en-US"/>
        </w:rPr>
        <w:t>save</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money</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time</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experience</w:t>
      </w:r>
    </w:p>
    <w:p w14:paraId="1F5F51E6" w14:textId="56459E83"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6) </w:t>
      </w:r>
      <w:r w:rsidRPr="002C74DF">
        <w:rPr>
          <w:rFonts w:ascii="Times New Roman" w:hAnsi="Times New Roman" w:cs="Times New Roman"/>
          <w:b/>
          <w:bCs/>
          <w:sz w:val="24"/>
          <w:szCs w:val="24"/>
          <w:lang w:val="en-US"/>
        </w:rPr>
        <w:t>develop</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truth</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loyalty</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motivation</w:t>
      </w:r>
    </w:p>
    <w:p w14:paraId="26D5A42C" w14:textId="39D36CFE"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7) </w:t>
      </w:r>
      <w:r w:rsidRPr="002C74DF">
        <w:rPr>
          <w:rFonts w:ascii="Times New Roman" w:hAnsi="Times New Roman" w:cs="Times New Roman"/>
          <w:b/>
          <w:bCs/>
          <w:sz w:val="24"/>
          <w:szCs w:val="24"/>
          <w:lang w:val="en-US"/>
        </w:rPr>
        <w:t>share</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support</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information</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ideas</w:t>
      </w:r>
    </w:p>
    <w:p w14:paraId="6D07E7A0" w14:textId="3D35F428"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8) </w:t>
      </w:r>
      <w:r w:rsidRPr="002C74DF">
        <w:rPr>
          <w:rFonts w:ascii="Times New Roman" w:hAnsi="Times New Roman" w:cs="Times New Roman"/>
          <w:b/>
          <w:bCs/>
          <w:sz w:val="24"/>
          <w:szCs w:val="24"/>
          <w:lang w:val="en-US"/>
        </w:rPr>
        <w:t>allocate</w:t>
      </w:r>
      <w:r w:rsidRPr="002C74DF">
        <w:rPr>
          <w:rFonts w:ascii="Times New Roman" w:hAnsi="Times New Roman" w:cs="Times New Roman"/>
          <w:sz w:val="24"/>
          <w:szCs w:val="24"/>
          <w:lang w:val="en-US"/>
        </w:rPr>
        <w:t xml:space="preserve"> </w:t>
      </w:r>
      <w:r w:rsidR="00450B50" w:rsidRPr="002C74DF">
        <w:rPr>
          <w:rFonts w:ascii="Times New Roman" w:hAnsi="Times New Roman" w:cs="Times New Roman"/>
          <w:sz w:val="24"/>
          <w:szCs w:val="24"/>
          <w:lang w:val="en-US"/>
        </w:rPr>
        <w:t>–</w:t>
      </w:r>
      <w:r w:rsidRPr="002C74DF">
        <w:rPr>
          <w:rFonts w:ascii="Times New Roman" w:hAnsi="Times New Roman" w:cs="Times New Roman"/>
          <w:sz w:val="24"/>
          <w:szCs w:val="24"/>
          <w:lang w:val="en-US"/>
        </w:rPr>
        <w:t xml:space="preserve"> time</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ideas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resources</w:t>
      </w:r>
    </w:p>
    <w:p w14:paraId="634DD571" w14:textId="74E3987E" w:rsidR="001E7B34" w:rsidRPr="002C74DF" w:rsidRDefault="001E7B34" w:rsidP="001E7B34">
      <w:pPr>
        <w:spacing w:after="0" w:line="240" w:lineRule="auto"/>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9) </w:t>
      </w:r>
      <w:r w:rsidRPr="002C74DF">
        <w:rPr>
          <w:rFonts w:ascii="Times New Roman" w:hAnsi="Times New Roman" w:cs="Times New Roman"/>
          <w:b/>
          <w:bCs/>
          <w:sz w:val="24"/>
          <w:szCs w:val="24"/>
          <w:lang w:val="en-US"/>
        </w:rPr>
        <w:t>interrupt</w:t>
      </w:r>
      <w:r w:rsidRPr="002C74DF">
        <w:rPr>
          <w:rFonts w:ascii="Times New Roman" w:hAnsi="Times New Roman" w:cs="Times New Roman"/>
          <w:sz w:val="24"/>
          <w:szCs w:val="24"/>
          <w:lang w:val="en-US"/>
        </w:rPr>
        <w:t xml:space="preserve"> - e-mails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conversations</w:t>
      </w:r>
      <w:r w:rsidR="00450B50" w:rsidRPr="002C74DF">
        <w:rPr>
          <w:rFonts w:ascii="Times New Roman" w:hAnsi="Times New Roman" w:cs="Times New Roman"/>
          <w:sz w:val="24"/>
          <w:szCs w:val="24"/>
          <w:lang w:val="en-US"/>
        </w:rPr>
        <w:t xml:space="preserve"> /</w:t>
      </w:r>
      <w:r w:rsidRPr="002C74DF">
        <w:rPr>
          <w:rFonts w:ascii="Times New Roman" w:hAnsi="Times New Roman" w:cs="Times New Roman"/>
          <w:sz w:val="24"/>
          <w:szCs w:val="24"/>
          <w:lang w:val="en-US"/>
        </w:rPr>
        <w:t xml:space="preserve"> meeting</w:t>
      </w:r>
    </w:p>
    <w:p w14:paraId="03EDE592" w14:textId="6119BE56" w:rsidR="001E7B34" w:rsidRDefault="001E7B34">
      <w:pPr>
        <w:rPr>
          <w:rFonts w:ascii="Times New Roman" w:hAnsi="Times New Roman" w:cs="Times New Roman"/>
          <w:sz w:val="24"/>
          <w:szCs w:val="24"/>
          <w:lang w:val="en-US"/>
        </w:rPr>
      </w:pPr>
    </w:p>
    <w:p w14:paraId="7F355EBB" w14:textId="77777777" w:rsidR="00BF62DC" w:rsidRPr="00F90D44" w:rsidRDefault="00BF62DC" w:rsidP="00BF62DC">
      <w:pPr>
        <w:spacing w:after="0" w:line="240" w:lineRule="auto"/>
        <w:ind w:left="360" w:firstLine="348"/>
        <w:jc w:val="both"/>
        <w:rPr>
          <w:rFonts w:ascii="Times New Roman" w:hAnsi="Times New Roman" w:cs="Times New Roman"/>
          <w:b/>
          <w:sz w:val="28"/>
          <w:szCs w:val="28"/>
          <w:lang w:val="en-US"/>
        </w:rPr>
      </w:pPr>
      <w:r>
        <w:rPr>
          <w:rFonts w:ascii="Times New Roman" w:hAnsi="Times New Roman" w:cs="Times New Roman"/>
          <w:b/>
          <w:sz w:val="24"/>
          <w:szCs w:val="24"/>
          <w:lang w:val="en-US"/>
        </w:rPr>
        <w:t>V</w:t>
      </w:r>
      <w:r w:rsidRPr="00F90D44">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Научные</w:t>
      </w:r>
      <w:r w:rsidRPr="00F90D44">
        <w:rPr>
          <w:rFonts w:ascii="Times New Roman" w:hAnsi="Times New Roman" w:cs="Times New Roman"/>
          <w:b/>
          <w:sz w:val="28"/>
          <w:szCs w:val="28"/>
          <w:lang w:val="en-US"/>
        </w:rPr>
        <w:t xml:space="preserve"> </w:t>
      </w:r>
      <w:r w:rsidRPr="006F5732">
        <w:rPr>
          <w:rFonts w:ascii="Times New Roman" w:hAnsi="Times New Roman" w:cs="Times New Roman"/>
          <w:b/>
          <w:sz w:val="28"/>
          <w:szCs w:val="28"/>
        </w:rPr>
        <w:t>контакты</w:t>
      </w:r>
      <w:r w:rsidRPr="00F90D44">
        <w:rPr>
          <w:rFonts w:ascii="Times New Roman" w:hAnsi="Times New Roman" w:cs="Times New Roman"/>
          <w:b/>
          <w:sz w:val="28"/>
          <w:szCs w:val="28"/>
          <w:lang w:val="en-US"/>
        </w:rPr>
        <w:t>:</w:t>
      </w:r>
    </w:p>
    <w:p w14:paraId="3D802731" w14:textId="06FF2C67" w:rsidR="00BF62DC" w:rsidRPr="00A204C0" w:rsidRDefault="00BF62DC" w:rsidP="00BF62DC">
      <w:pPr>
        <w:jc w:val="center"/>
        <w:rPr>
          <w:rFonts w:ascii="Times New Roman" w:hAnsi="Times New Roman" w:cs="Times New Roman"/>
          <w:b/>
          <w:sz w:val="24"/>
          <w:szCs w:val="24"/>
        </w:rPr>
      </w:pPr>
      <w:r>
        <w:rPr>
          <w:rFonts w:ascii="Times New Roman" w:hAnsi="Times New Roman" w:cs="Times New Roman"/>
          <w:b/>
          <w:sz w:val="24"/>
          <w:szCs w:val="24"/>
        </w:rPr>
        <w:t>Тема</w:t>
      </w:r>
      <w:r w:rsidRPr="00A204C0">
        <w:rPr>
          <w:rFonts w:ascii="Times New Roman" w:hAnsi="Times New Roman" w:cs="Times New Roman"/>
          <w:b/>
          <w:sz w:val="24"/>
          <w:szCs w:val="24"/>
        </w:rPr>
        <w:t xml:space="preserve"> «</w:t>
      </w:r>
      <w:r w:rsidRPr="00BF62DC">
        <w:rPr>
          <w:rFonts w:ascii="Times New Roman" w:hAnsi="Times New Roman" w:cs="Times New Roman"/>
          <w:b/>
          <w:sz w:val="24"/>
          <w:szCs w:val="24"/>
          <w:lang w:val="en-US"/>
        </w:rPr>
        <w:t>Call</w:t>
      </w:r>
      <w:r w:rsidRPr="00A204C0">
        <w:rPr>
          <w:rFonts w:ascii="Times New Roman" w:hAnsi="Times New Roman" w:cs="Times New Roman"/>
          <w:b/>
          <w:sz w:val="24"/>
          <w:szCs w:val="24"/>
        </w:rPr>
        <w:t xml:space="preserve"> </w:t>
      </w:r>
      <w:r w:rsidRPr="00BF62DC">
        <w:rPr>
          <w:rFonts w:ascii="Times New Roman" w:hAnsi="Times New Roman" w:cs="Times New Roman"/>
          <w:b/>
          <w:sz w:val="24"/>
          <w:szCs w:val="24"/>
          <w:lang w:val="en-US"/>
        </w:rPr>
        <w:t>for</w:t>
      </w:r>
      <w:r w:rsidRPr="00A204C0">
        <w:rPr>
          <w:rFonts w:ascii="Times New Roman" w:hAnsi="Times New Roman" w:cs="Times New Roman"/>
          <w:b/>
          <w:sz w:val="24"/>
          <w:szCs w:val="24"/>
        </w:rPr>
        <w:t xml:space="preserve"> </w:t>
      </w:r>
      <w:r w:rsidRPr="00BF62DC">
        <w:rPr>
          <w:rFonts w:ascii="Times New Roman" w:hAnsi="Times New Roman" w:cs="Times New Roman"/>
          <w:b/>
          <w:sz w:val="24"/>
          <w:szCs w:val="24"/>
          <w:lang w:val="en-US"/>
        </w:rPr>
        <w:t>Papers</w:t>
      </w:r>
      <w:r w:rsidRPr="00A204C0">
        <w:rPr>
          <w:rFonts w:ascii="Times New Roman" w:hAnsi="Times New Roman" w:cs="Times New Roman"/>
          <w:b/>
          <w:sz w:val="24"/>
          <w:szCs w:val="24"/>
        </w:rPr>
        <w:t>»</w:t>
      </w:r>
    </w:p>
    <w:p w14:paraId="27526B62" w14:textId="1720CEB3" w:rsidR="002E5676" w:rsidRPr="008A6153" w:rsidRDefault="00BF62DC" w:rsidP="002E5676">
      <w:pPr>
        <w:jc w:val="both"/>
        <w:rPr>
          <w:rFonts w:ascii="Times New Roman" w:hAnsi="Times New Roman" w:cs="Times New Roman"/>
          <w:b/>
          <w:color w:val="000000" w:themeColor="text1"/>
          <w:sz w:val="24"/>
          <w:szCs w:val="24"/>
        </w:rPr>
      </w:pPr>
      <w:r w:rsidRPr="008A6153">
        <w:rPr>
          <w:rFonts w:ascii="Times New Roman" w:hAnsi="Times New Roman" w:cs="Times New Roman"/>
          <w:b/>
          <w:sz w:val="24"/>
          <w:szCs w:val="24"/>
        </w:rPr>
        <w:lastRenderedPageBreak/>
        <w:t>8</w:t>
      </w:r>
      <w:r w:rsidR="002E5676" w:rsidRPr="008A6153">
        <w:rPr>
          <w:rFonts w:ascii="Times New Roman" w:hAnsi="Times New Roman" w:cs="Times New Roman"/>
          <w:b/>
          <w:sz w:val="24"/>
          <w:szCs w:val="24"/>
        </w:rPr>
        <w:t xml:space="preserve">. </w:t>
      </w:r>
      <w:r w:rsidR="008A6153">
        <w:rPr>
          <w:rFonts w:ascii="Times New Roman" w:hAnsi="Times New Roman" w:cs="Times New Roman"/>
          <w:b/>
          <w:sz w:val="24"/>
          <w:szCs w:val="24"/>
        </w:rPr>
        <w:t>Соотнесите</w:t>
      </w:r>
      <w:r w:rsidR="008A6153" w:rsidRPr="008A6153">
        <w:rPr>
          <w:rFonts w:ascii="Times New Roman" w:hAnsi="Times New Roman" w:cs="Times New Roman"/>
          <w:b/>
          <w:sz w:val="24"/>
          <w:szCs w:val="24"/>
        </w:rPr>
        <w:t xml:space="preserve"> </w:t>
      </w:r>
      <w:r w:rsidR="008A6153">
        <w:rPr>
          <w:rFonts w:ascii="Times New Roman" w:hAnsi="Times New Roman" w:cs="Times New Roman"/>
          <w:b/>
          <w:sz w:val="24"/>
          <w:szCs w:val="24"/>
        </w:rPr>
        <w:t>слова</w:t>
      </w:r>
      <w:r w:rsidR="008A6153" w:rsidRPr="008A6153">
        <w:rPr>
          <w:rFonts w:ascii="Times New Roman" w:hAnsi="Times New Roman" w:cs="Times New Roman"/>
          <w:b/>
          <w:sz w:val="24"/>
          <w:szCs w:val="24"/>
        </w:rPr>
        <w:t xml:space="preserve"> 1-7 </w:t>
      </w:r>
      <w:r w:rsidR="008A6153">
        <w:rPr>
          <w:rFonts w:ascii="Times New Roman" w:hAnsi="Times New Roman" w:cs="Times New Roman"/>
          <w:b/>
          <w:sz w:val="24"/>
          <w:szCs w:val="24"/>
        </w:rPr>
        <w:t>со</w:t>
      </w:r>
      <w:r w:rsidR="008A6153" w:rsidRPr="008A6153">
        <w:rPr>
          <w:rFonts w:ascii="Times New Roman" w:hAnsi="Times New Roman" w:cs="Times New Roman"/>
          <w:b/>
          <w:sz w:val="24"/>
          <w:szCs w:val="24"/>
        </w:rPr>
        <w:t xml:space="preserve"> </w:t>
      </w:r>
      <w:r w:rsidR="008A6153" w:rsidRPr="008A6153">
        <w:rPr>
          <w:rFonts w:ascii="Times New Roman" w:hAnsi="Times New Roman" w:cs="Times New Roman"/>
          <w:b/>
          <w:color w:val="000000" w:themeColor="text1"/>
          <w:sz w:val="24"/>
          <w:szCs w:val="24"/>
        </w:rPr>
        <w:t xml:space="preserve">словами </w:t>
      </w:r>
      <w:r w:rsidR="008A6153" w:rsidRPr="008A6153">
        <w:rPr>
          <w:rFonts w:ascii="Times New Roman" w:hAnsi="Times New Roman" w:cs="Times New Roman"/>
          <w:b/>
          <w:color w:val="000000" w:themeColor="text1"/>
          <w:sz w:val="24"/>
          <w:szCs w:val="24"/>
          <w:lang w:val="en-US"/>
        </w:rPr>
        <w:t>a</w:t>
      </w:r>
      <w:r w:rsidR="008A6153" w:rsidRPr="008A6153">
        <w:rPr>
          <w:rFonts w:ascii="Times New Roman" w:hAnsi="Times New Roman" w:cs="Times New Roman"/>
          <w:b/>
          <w:color w:val="000000" w:themeColor="text1"/>
          <w:sz w:val="24"/>
          <w:szCs w:val="24"/>
        </w:rPr>
        <w:t>-</w:t>
      </w:r>
      <w:r w:rsidR="008A6153" w:rsidRPr="008A6153">
        <w:rPr>
          <w:rFonts w:ascii="Times New Roman" w:hAnsi="Times New Roman" w:cs="Times New Roman"/>
          <w:b/>
          <w:color w:val="000000" w:themeColor="text1"/>
          <w:sz w:val="24"/>
          <w:szCs w:val="24"/>
          <w:lang w:val="en-US"/>
        </w:rPr>
        <w:t>g</w:t>
      </w:r>
      <w:r w:rsidR="008A6153" w:rsidRPr="008A6153">
        <w:rPr>
          <w:rFonts w:ascii="Times New Roman" w:hAnsi="Times New Roman" w:cs="Times New Roman"/>
          <w:b/>
          <w:color w:val="000000" w:themeColor="text1"/>
          <w:sz w:val="24"/>
          <w:szCs w:val="24"/>
        </w:rPr>
        <w:t>, чтобы получились словосочетания по теме “Научная конференция»</w:t>
      </w:r>
    </w:p>
    <w:tbl>
      <w:tblPr>
        <w:tblStyle w:val="a3"/>
        <w:tblW w:w="0" w:type="auto"/>
        <w:tblLook w:val="04A0" w:firstRow="1" w:lastRow="0" w:firstColumn="1" w:lastColumn="0" w:noHBand="0" w:noVBand="1"/>
      </w:tblPr>
      <w:tblGrid>
        <w:gridCol w:w="4248"/>
        <w:gridCol w:w="5097"/>
      </w:tblGrid>
      <w:tr w:rsidR="002E5676" w:rsidRPr="002C74DF" w14:paraId="1FE7753D" w14:textId="77777777" w:rsidTr="002E5676">
        <w:tc>
          <w:tcPr>
            <w:tcW w:w="4248" w:type="dxa"/>
          </w:tcPr>
          <w:p w14:paraId="096E06FE" w14:textId="30A5940A"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1. keynote </w:t>
            </w:r>
          </w:p>
        </w:tc>
        <w:tc>
          <w:tcPr>
            <w:tcW w:w="5097" w:type="dxa"/>
          </w:tcPr>
          <w:p w14:paraId="5D0EE802" w14:textId="73A149AB"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a. conference </w:t>
            </w:r>
          </w:p>
        </w:tc>
      </w:tr>
      <w:tr w:rsidR="002E5676" w:rsidRPr="002C74DF" w14:paraId="571E8E7A" w14:textId="77777777" w:rsidTr="002E5676">
        <w:tc>
          <w:tcPr>
            <w:tcW w:w="4248" w:type="dxa"/>
          </w:tcPr>
          <w:p w14:paraId="0D8956D7" w14:textId="69D6BEE6"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2. submit </w:t>
            </w:r>
          </w:p>
        </w:tc>
        <w:tc>
          <w:tcPr>
            <w:tcW w:w="5097" w:type="dxa"/>
          </w:tcPr>
          <w:p w14:paraId="68D539FD" w14:textId="7317ADB7"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b. speakers </w:t>
            </w:r>
          </w:p>
        </w:tc>
      </w:tr>
      <w:tr w:rsidR="002E5676" w:rsidRPr="002C74DF" w14:paraId="1ACE7228" w14:textId="77777777" w:rsidTr="002E5676">
        <w:tc>
          <w:tcPr>
            <w:tcW w:w="4248" w:type="dxa"/>
          </w:tcPr>
          <w:p w14:paraId="4A4CC9EB" w14:textId="69D1513A"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3. curriculum </w:t>
            </w:r>
          </w:p>
        </w:tc>
        <w:tc>
          <w:tcPr>
            <w:tcW w:w="5097" w:type="dxa"/>
          </w:tcPr>
          <w:p w14:paraId="7EEB0FEA" w14:textId="0DF980D5"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c. attachment </w:t>
            </w:r>
          </w:p>
        </w:tc>
      </w:tr>
      <w:tr w:rsidR="002E5676" w:rsidRPr="002C74DF" w14:paraId="75B753B7" w14:textId="77777777" w:rsidTr="002E5676">
        <w:tc>
          <w:tcPr>
            <w:tcW w:w="4248" w:type="dxa"/>
          </w:tcPr>
          <w:p w14:paraId="7CFE1C9A" w14:textId="7CD5BA05"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4. an interdisciplinary </w:t>
            </w:r>
          </w:p>
        </w:tc>
        <w:tc>
          <w:tcPr>
            <w:tcW w:w="5097" w:type="dxa"/>
          </w:tcPr>
          <w:p w14:paraId="3B9C495D" w14:textId="6ECB4E5B"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d. vitae </w:t>
            </w:r>
          </w:p>
        </w:tc>
      </w:tr>
      <w:tr w:rsidR="002E5676" w:rsidRPr="002C74DF" w14:paraId="0659D242" w14:textId="77777777" w:rsidTr="002E5676">
        <w:tc>
          <w:tcPr>
            <w:tcW w:w="4248" w:type="dxa"/>
          </w:tcPr>
          <w:p w14:paraId="15139901" w14:textId="091CC62B"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5. a call for </w:t>
            </w:r>
          </w:p>
        </w:tc>
        <w:tc>
          <w:tcPr>
            <w:tcW w:w="5097" w:type="dxa"/>
          </w:tcPr>
          <w:p w14:paraId="2BE18937" w14:textId="5E32782F"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e. an annual meeting </w:t>
            </w:r>
          </w:p>
        </w:tc>
      </w:tr>
      <w:tr w:rsidR="002E5676" w:rsidRPr="002C74DF" w14:paraId="32806F1D" w14:textId="77777777" w:rsidTr="002E5676">
        <w:tc>
          <w:tcPr>
            <w:tcW w:w="4248" w:type="dxa"/>
          </w:tcPr>
          <w:p w14:paraId="3EE3E832" w14:textId="66AD6A3F"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6. a Word </w:t>
            </w:r>
          </w:p>
        </w:tc>
        <w:tc>
          <w:tcPr>
            <w:tcW w:w="5097" w:type="dxa"/>
          </w:tcPr>
          <w:p w14:paraId="484FA52C" w14:textId="32614BEA"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 xml:space="preserve">f. papers </w:t>
            </w:r>
          </w:p>
        </w:tc>
      </w:tr>
      <w:tr w:rsidR="002E5676" w:rsidRPr="002C74DF" w14:paraId="14B062FA" w14:textId="77777777" w:rsidTr="002E5676">
        <w:tc>
          <w:tcPr>
            <w:tcW w:w="4248" w:type="dxa"/>
          </w:tcPr>
          <w:p w14:paraId="0433751E" w14:textId="25D1DA24" w:rsidR="002E5676" w:rsidRPr="002C74DF" w:rsidRDefault="002E5676"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7. hold</w:t>
            </w:r>
          </w:p>
        </w:tc>
        <w:tc>
          <w:tcPr>
            <w:tcW w:w="5097" w:type="dxa"/>
          </w:tcPr>
          <w:p w14:paraId="4520C19C" w14:textId="733E58A9"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t>g. a proposal</w:t>
            </w:r>
          </w:p>
        </w:tc>
      </w:tr>
    </w:tbl>
    <w:p w14:paraId="44B6352E" w14:textId="77777777" w:rsidR="00CE4EE6" w:rsidRPr="002C74DF" w:rsidRDefault="00CE4EE6" w:rsidP="002E5676">
      <w:pPr>
        <w:jc w:val="both"/>
        <w:rPr>
          <w:rFonts w:ascii="Times New Roman" w:hAnsi="Times New Roman" w:cs="Times New Roman"/>
          <w:b/>
          <w:sz w:val="24"/>
          <w:szCs w:val="24"/>
          <w:lang w:val="en-US"/>
        </w:rPr>
      </w:pPr>
    </w:p>
    <w:p w14:paraId="5ECA796A" w14:textId="551849D3" w:rsidR="002E5676" w:rsidRPr="008A6153" w:rsidRDefault="00BF62DC" w:rsidP="002E5676">
      <w:pPr>
        <w:jc w:val="both"/>
        <w:rPr>
          <w:rFonts w:ascii="Times New Roman" w:hAnsi="Times New Roman" w:cs="Times New Roman"/>
          <w:b/>
          <w:sz w:val="24"/>
          <w:szCs w:val="24"/>
        </w:rPr>
      </w:pPr>
      <w:r w:rsidRPr="00A204C0">
        <w:rPr>
          <w:rFonts w:ascii="Times New Roman" w:hAnsi="Times New Roman" w:cs="Times New Roman"/>
          <w:b/>
          <w:sz w:val="24"/>
          <w:szCs w:val="24"/>
        </w:rPr>
        <w:t>9.</w:t>
      </w:r>
      <w:r w:rsidR="002E5676"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Статья</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в</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материалах</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конференции</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включает</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следующие</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части</w:t>
      </w:r>
      <w:r w:rsidR="008A6153" w:rsidRPr="00A204C0">
        <w:rPr>
          <w:rFonts w:ascii="Times New Roman" w:hAnsi="Times New Roman" w:cs="Times New Roman"/>
          <w:b/>
          <w:sz w:val="24"/>
          <w:szCs w:val="24"/>
        </w:rPr>
        <w:t xml:space="preserve">. </w:t>
      </w:r>
      <w:r w:rsidR="008A6153">
        <w:rPr>
          <w:rFonts w:ascii="Times New Roman" w:hAnsi="Times New Roman" w:cs="Times New Roman"/>
          <w:b/>
          <w:sz w:val="24"/>
          <w:szCs w:val="24"/>
        </w:rPr>
        <w:t>Расположите их в правильной последовательности.</w:t>
      </w:r>
    </w:p>
    <w:tbl>
      <w:tblPr>
        <w:tblStyle w:val="a3"/>
        <w:tblW w:w="0" w:type="auto"/>
        <w:tblLook w:val="04A0" w:firstRow="1" w:lastRow="0" w:firstColumn="1" w:lastColumn="0" w:noHBand="0" w:noVBand="1"/>
      </w:tblPr>
      <w:tblGrid>
        <w:gridCol w:w="4672"/>
        <w:gridCol w:w="4673"/>
      </w:tblGrid>
      <w:tr w:rsidR="00787C3F" w:rsidRPr="008A6153" w14:paraId="5BDB4C38" w14:textId="77777777" w:rsidTr="00564438">
        <w:tc>
          <w:tcPr>
            <w:tcW w:w="4672" w:type="dxa"/>
          </w:tcPr>
          <w:p w14:paraId="58D9EB01" w14:textId="772C327B" w:rsidR="00787C3F" w:rsidRPr="002C74DF" w:rsidRDefault="00787C3F" w:rsidP="00787C3F">
            <w:pPr>
              <w:jc w:val="center"/>
              <w:rPr>
                <w:rFonts w:ascii="Times New Roman" w:hAnsi="Times New Roman" w:cs="Times New Roman"/>
                <w:sz w:val="24"/>
                <w:szCs w:val="24"/>
                <w:lang w:val="en-US"/>
              </w:rPr>
            </w:pPr>
            <w:r w:rsidRPr="002C74DF">
              <w:rPr>
                <w:rFonts w:ascii="Times New Roman" w:hAnsi="Times New Roman" w:cs="Times New Roman"/>
                <w:b/>
                <w:bCs/>
                <w:sz w:val="24"/>
                <w:szCs w:val="24"/>
                <w:lang w:val="en-US"/>
              </w:rPr>
              <w:t>Elements of a</w:t>
            </w:r>
            <w:r w:rsidRPr="002C74DF">
              <w:rPr>
                <w:rFonts w:ascii="Times New Roman" w:hAnsi="Times New Roman" w:cs="Times New Roman"/>
                <w:sz w:val="24"/>
                <w:szCs w:val="24"/>
                <w:lang w:val="en-US"/>
              </w:rPr>
              <w:t xml:space="preserve"> </w:t>
            </w:r>
            <w:r w:rsidRPr="002C74DF">
              <w:rPr>
                <w:rFonts w:ascii="Times New Roman" w:hAnsi="Times New Roman" w:cs="Times New Roman"/>
                <w:b/>
                <w:sz w:val="24"/>
                <w:szCs w:val="24"/>
                <w:lang w:val="en-US"/>
              </w:rPr>
              <w:t>conference paper</w:t>
            </w:r>
          </w:p>
        </w:tc>
        <w:tc>
          <w:tcPr>
            <w:tcW w:w="4673" w:type="dxa"/>
          </w:tcPr>
          <w:p w14:paraId="3B197CF3" w14:textId="162DE301" w:rsidR="00787C3F" w:rsidRPr="002C74DF" w:rsidRDefault="00787C3F" w:rsidP="00787C3F">
            <w:pPr>
              <w:jc w:val="center"/>
              <w:rPr>
                <w:rFonts w:ascii="Times New Roman" w:hAnsi="Times New Roman" w:cs="Times New Roman"/>
                <w:b/>
                <w:sz w:val="24"/>
                <w:szCs w:val="24"/>
                <w:lang w:val="en-US"/>
              </w:rPr>
            </w:pPr>
            <w:r w:rsidRPr="002C74DF">
              <w:rPr>
                <w:rFonts w:ascii="Times New Roman" w:hAnsi="Times New Roman" w:cs="Times New Roman"/>
                <w:b/>
                <w:sz w:val="24"/>
                <w:szCs w:val="24"/>
                <w:lang w:val="en-US"/>
              </w:rPr>
              <w:t>Right Order</w:t>
            </w:r>
          </w:p>
        </w:tc>
      </w:tr>
      <w:tr w:rsidR="00564438" w:rsidRPr="00BF62DC" w14:paraId="1FC7996C" w14:textId="77777777" w:rsidTr="00564438">
        <w:tc>
          <w:tcPr>
            <w:tcW w:w="4672" w:type="dxa"/>
          </w:tcPr>
          <w:p w14:paraId="2FFF4EF2" w14:textId="2D9D0171"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a. Proposed method </w:t>
            </w:r>
          </w:p>
        </w:tc>
        <w:tc>
          <w:tcPr>
            <w:tcW w:w="4673" w:type="dxa"/>
          </w:tcPr>
          <w:p w14:paraId="70845541" w14:textId="77777777" w:rsidR="00564438" w:rsidRPr="002C74DF" w:rsidRDefault="00564438" w:rsidP="002E5676">
            <w:pPr>
              <w:jc w:val="both"/>
              <w:rPr>
                <w:rFonts w:ascii="Times New Roman" w:hAnsi="Times New Roman" w:cs="Times New Roman"/>
                <w:b/>
                <w:sz w:val="24"/>
                <w:szCs w:val="24"/>
                <w:lang w:val="en-US"/>
              </w:rPr>
            </w:pPr>
          </w:p>
        </w:tc>
      </w:tr>
      <w:tr w:rsidR="00564438" w:rsidRPr="00BF62DC" w14:paraId="1C3978FA" w14:textId="77777777" w:rsidTr="00564438">
        <w:tc>
          <w:tcPr>
            <w:tcW w:w="4672" w:type="dxa"/>
          </w:tcPr>
          <w:p w14:paraId="475592FC" w14:textId="5453E98C"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b. Title and affiliations </w:t>
            </w:r>
          </w:p>
        </w:tc>
        <w:tc>
          <w:tcPr>
            <w:tcW w:w="4673" w:type="dxa"/>
          </w:tcPr>
          <w:p w14:paraId="38F4A3B7" w14:textId="77777777" w:rsidR="00564438" w:rsidRPr="002C74DF" w:rsidRDefault="00564438" w:rsidP="002E5676">
            <w:pPr>
              <w:jc w:val="both"/>
              <w:rPr>
                <w:rFonts w:ascii="Times New Roman" w:hAnsi="Times New Roman" w:cs="Times New Roman"/>
                <w:b/>
                <w:sz w:val="24"/>
                <w:szCs w:val="24"/>
                <w:lang w:val="en-US"/>
              </w:rPr>
            </w:pPr>
          </w:p>
        </w:tc>
      </w:tr>
      <w:tr w:rsidR="00564438" w:rsidRPr="00BF62DC" w14:paraId="30809271" w14:textId="77777777" w:rsidTr="00564438">
        <w:tc>
          <w:tcPr>
            <w:tcW w:w="4672" w:type="dxa"/>
          </w:tcPr>
          <w:p w14:paraId="63E2CBF6" w14:textId="120DFD43"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c. Acknowledgments </w:t>
            </w:r>
          </w:p>
        </w:tc>
        <w:tc>
          <w:tcPr>
            <w:tcW w:w="4673" w:type="dxa"/>
          </w:tcPr>
          <w:p w14:paraId="0EB77E9A" w14:textId="77777777" w:rsidR="00564438" w:rsidRPr="002C74DF" w:rsidRDefault="00564438" w:rsidP="002E5676">
            <w:pPr>
              <w:jc w:val="both"/>
              <w:rPr>
                <w:rFonts w:ascii="Times New Roman" w:hAnsi="Times New Roman" w:cs="Times New Roman"/>
                <w:b/>
                <w:sz w:val="24"/>
                <w:szCs w:val="24"/>
                <w:lang w:val="en-US"/>
              </w:rPr>
            </w:pPr>
          </w:p>
        </w:tc>
      </w:tr>
      <w:tr w:rsidR="00564438" w:rsidRPr="002C74DF" w14:paraId="34295C4C" w14:textId="77777777" w:rsidTr="00564438">
        <w:tc>
          <w:tcPr>
            <w:tcW w:w="4672" w:type="dxa"/>
          </w:tcPr>
          <w:p w14:paraId="4F7ED13E" w14:textId="2B50F022"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d. Conclusions </w:t>
            </w:r>
          </w:p>
        </w:tc>
        <w:tc>
          <w:tcPr>
            <w:tcW w:w="4673" w:type="dxa"/>
          </w:tcPr>
          <w:p w14:paraId="4F2E0958" w14:textId="77777777" w:rsidR="00564438" w:rsidRPr="002C74DF" w:rsidRDefault="00564438" w:rsidP="002E5676">
            <w:pPr>
              <w:jc w:val="both"/>
              <w:rPr>
                <w:rFonts w:ascii="Times New Roman" w:hAnsi="Times New Roman" w:cs="Times New Roman"/>
                <w:b/>
                <w:sz w:val="24"/>
                <w:szCs w:val="24"/>
                <w:lang w:val="en-US"/>
              </w:rPr>
            </w:pPr>
          </w:p>
        </w:tc>
      </w:tr>
      <w:tr w:rsidR="00564438" w:rsidRPr="002C74DF" w14:paraId="1AD2E225" w14:textId="77777777" w:rsidTr="00564438">
        <w:tc>
          <w:tcPr>
            <w:tcW w:w="4672" w:type="dxa"/>
          </w:tcPr>
          <w:p w14:paraId="31C69598" w14:textId="05243EAE"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e. Introduction </w:t>
            </w:r>
          </w:p>
        </w:tc>
        <w:tc>
          <w:tcPr>
            <w:tcW w:w="4673" w:type="dxa"/>
          </w:tcPr>
          <w:p w14:paraId="2A65B4B9" w14:textId="77777777" w:rsidR="00564438" w:rsidRPr="002C74DF" w:rsidRDefault="00564438" w:rsidP="002E5676">
            <w:pPr>
              <w:jc w:val="both"/>
              <w:rPr>
                <w:rFonts w:ascii="Times New Roman" w:hAnsi="Times New Roman" w:cs="Times New Roman"/>
                <w:b/>
                <w:sz w:val="24"/>
                <w:szCs w:val="24"/>
                <w:lang w:val="en-US"/>
              </w:rPr>
            </w:pPr>
          </w:p>
        </w:tc>
      </w:tr>
      <w:tr w:rsidR="00564438" w:rsidRPr="002C74DF" w14:paraId="44060643" w14:textId="77777777" w:rsidTr="00564438">
        <w:tc>
          <w:tcPr>
            <w:tcW w:w="4672" w:type="dxa"/>
          </w:tcPr>
          <w:p w14:paraId="273A5D1D" w14:textId="257753BD"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f. Abstract </w:t>
            </w:r>
          </w:p>
        </w:tc>
        <w:tc>
          <w:tcPr>
            <w:tcW w:w="4673" w:type="dxa"/>
          </w:tcPr>
          <w:p w14:paraId="0512F9CE" w14:textId="77777777" w:rsidR="00564438" w:rsidRPr="002C74DF" w:rsidRDefault="00564438" w:rsidP="002E5676">
            <w:pPr>
              <w:jc w:val="both"/>
              <w:rPr>
                <w:rFonts w:ascii="Times New Roman" w:hAnsi="Times New Roman" w:cs="Times New Roman"/>
                <w:b/>
                <w:sz w:val="24"/>
                <w:szCs w:val="24"/>
                <w:lang w:val="en-US"/>
              </w:rPr>
            </w:pPr>
          </w:p>
        </w:tc>
      </w:tr>
      <w:tr w:rsidR="00564438" w:rsidRPr="00DA59CD" w14:paraId="78C57D52" w14:textId="77777777" w:rsidTr="00564438">
        <w:tc>
          <w:tcPr>
            <w:tcW w:w="4672" w:type="dxa"/>
          </w:tcPr>
          <w:p w14:paraId="362B1B8C" w14:textId="08F5FE6D"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 xml:space="preserve">g. Experimental data and results </w:t>
            </w:r>
          </w:p>
        </w:tc>
        <w:tc>
          <w:tcPr>
            <w:tcW w:w="4673" w:type="dxa"/>
          </w:tcPr>
          <w:p w14:paraId="2ECC9038" w14:textId="77777777" w:rsidR="00564438" w:rsidRPr="002C74DF" w:rsidRDefault="00564438" w:rsidP="002E5676">
            <w:pPr>
              <w:jc w:val="both"/>
              <w:rPr>
                <w:rFonts w:ascii="Times New Roman" w:hAnsi="Times New Roman" w:cs="Times New Roman"/>
                <w:b/>
                <w:sz w:val="24"/>
                <w:szCs w:val="24"/>
                <w:lang w:val="en-US"/>
              </w:rPr>
            </w:pPr>
          </w:p>
        </w:tc>
      </w:tr>
      <w:tr w:rsidR="00564438" w:rsidRPr="002C74DF" w14:paraId="07CB1CC5" w14:textId="77777777" w:rsidTr="00564438">
        <w:tc>
          <w:tcPr>
            <w:tcW w:w="4672" w:type="dxa"/>
          </w:tcPr>
          <w:p w14:paraId="4B65AFD8" w14:textId="6715FFF1" w:rsidR="00564438" w:rsidRPr="002C74DF" w:rsidRDefault="00564438" w:rsidP="002E5676">
            <w:pPr>
              <w:jc w:val="both"/>
              <w:rPr>
                <w:rFonts w:ascii="Times New Roman" w:hAnsi="Times New Roman" w:cs="Times New Roman"/>
                <w:b/>
                <w:sz w:val="24"/>
                <w:szCs w:val="24"/>
                <w:lang w:val="en-US"/>
              </w:rPr>
            </w:pPr>
            <w:r w:rsidRPr="002C74DF">
              <w:rPr>
                <w:rFonts w:ascii="Times New Roman" w:hAnsi="Times New Roman" w:cs="Times New Roman"/>
                <w:sz w:val="24"/>
                <w:szCs w:val="24"/>
                <w:lang w:val="en-US"/>
              </w:rPr>
              <w:t>h. References</w:t>
            </w:r>
          </w:p>
        </w:tc>
        <w:tc>
          <w:tcPr>
            <w:tcW w:w="4673" w:type="dxa"/>
          </w:tcPr>
          <w:p w14:paraId="1717D174" w14:textId="77777777" w:rsidR="00564438" w:rsidRPr="002C74DF" w:rsidRDefault="00564438" w:rsidP="002E5676">
            <w:pPr>
              <w:jc w:val="both"/>
              <w:rPr>
                <w:rFonts w:ascii="Times New Roman" w:hAnsi="Times New Roman" w:cs="Times New Roman"/>
                <w:b/>
                <w:sz w:val="24"/>
                <w:szCs w:val="24"/>
                <w:lang w:val="en-US"/>
              </w:rPr>
            </w:pPr>
          </w:p>
        </w:tc>
      </w:tr>
    </w:tbl>
    <w:p w14:paraId="499A744F" w14:textId="77777777" w:rsidR="00564438" w:rsidRPr="002C74DF" w:rsidRDefault="00564438" w:rsidP="002E5676">
      <w:pPr>
        <w:jc w:val="both"/>
        <w:rPr>
          <w:rFonts w:ascii="Times New Roman" w:hAnsi="Times New Roman" w:cs="Times New Roman"/>
          <w:b/>
          <w:sz w:val="24"/>
          <w:szCs w:val="24"/>
          <w:lang w:val="en-US"/>
        </w:rPr>
      </w:pPr>
    </w:p>
    <w:p w14:paraId="753CBBDB" w14:textId="4B11C3AC" w:rsidR="001C0698" w:rsidRDefault="00BF62DC" w:rsidP="002E5676">
      <w:pPr>
        <w:pStyle w:val="Default"/>
        <w:rPr>
          <w:b/>
          <w:bCs/>
        </w:rPr>
      </w:pPr>
      <w:r w:rsidRPr="001C0698">
        <w:rPr>
          <w:b/>
          <w:bCs/>
        </w:rPr>
        <w:t>10</w:t>
      </w:r>
      <w:r w:rsidR="002E5676" w:rsidRPr="001C0698">
        <w:rPr>
          <w:b/>
          <w:bCs/>
        </w:rPr>
        <w:t xml:space="preserve">. </w:t>
      </w:r>
      <w:r w:rsidR="001C0698">
        <w:rPr>
          <w:b/>
          <w:bCs/>
        </w:rPr>
        <w:t>Изучите</w:t>
      </w:r>
      <w:r w:rsidR="001C0698" w:rsidRPr="001C0698">
        <w:rPr>
          <w:b/>
          <w:bCs/>
        </w:rPr>
        <w:t xml:space="preserve"> </w:t>
      </w:r>
      <w:r w:rsidR="001C0698">
        <w:rPr>
          <w:b/>
          <w:bCs/>
        </w:rPr>
        <w:t xml:space="preserve">информацию </w:t>
      </w:r>
      <w:r w:rsidR="008A6153">
        <w:rPr>
          <w:b/>
          <w:bCs/>
        </w:rPr>
        <w:t>в «</w:t>
      </w:r>
      <w:r w:rsidR="008A6153" w:rsidRPr="008A6153">
        <w:rPr>
          <w:b/>
          <w:bCs/>
          <w:color w:val="000000" w:themeColor="text1"/>
          <w:lang w:val="en-US"/>
        </w:rPr>
        <w:t>Abstract</w:t>
      </w:r>
      <w:r w:rsidR="008A6153" w:rsidRPr="008A6153">
        <w:rPr>
          <w:b/>
          <w:bCs/>
          <w:color w:val="000000" w:themeColor="text1"/>
        </w:rPr>
        <w:t xml:space="preserve"> </w:t>
      </w:r>
      <w:r w:rsidR="008A6153" w:rsidRPr="008A6153">
        <w:rPr>
          <w:b/>
          <w:bCs/>
          <w:color w:val="000000" w:themeColor="text1"/>
          <w:lang w:val="en-US"/>
        </w:rPr>
        <w:t>Submission</w:t>
      </w:r>
      <w:r w:rsidR="008A6153" w:rsidRPr="008A6153">
        <w:rPr>
          <w:b/>
          <w:bCs/>
          <w:color w:val="000000" w:themeColor="text1"/>
        </w:rPr>
        <w:t xml:space="preserve">» </w:t>
      </w:r>
      <w:r w:rsidR="001C0698" w:rsidRPr="008A6153">
        <w:rPr>
          <w:b/>
          <w:bCs/>
          <w:color w:val="000000" w:themeColor="text1"/>
        </w:rPr>
        <w:t xml:space="preserve">и </w:t>
      </w:r>
      <w:r w:rsidR="001C0698">
        <w:rPr>
          <w:b/>
          <w:bCs/>
        </w:rPr>
        <w:t>ответьте на вопросы.</w:t>
      </w:r>
    </w:p>
    <w:p w14:paraId="26C78557" w14:textId="77777777" w:rsidR="008A6153" w:rsidRPr="008A6153" w:rsidRDefault="008A6153" w:rsidP="008370F3">
      <w:pPr>
        <w:pStyle w:val="Default"/>
        <w:jc w:val="center"/>
        <w:rPr>
          <w:b/>
          <w:bCs/>
          <w:color w:val="FF0000"/>
        </w:rPr>
      </w:pPr>
    </w:p>
    <w:p w14:paraId="7D588BAB" w14:textId="302921F9" w:rsidR="002E5676" w:rsidRPr="002C74DF" w:rsidRDefault="002E5676" w:rsidP="008370F3">
      <w:pPr>
        <w:pStyle w:val="Default"/>
        <w:jc w:val="center"/>
        <w:rPr>
          <w:lang w:val="en-US"/>
        </w:rPr>
      </w:pPr>
      <w:r w:rsidRPr="002C74DF">
        <w:rPr>
          <w:b/>
          <w:bCs/>
          <w:lang w:val="en-US"/>
        </w:rPr>
        <w:t>ABSTRACT SUBMISSION</w:t>
      </w:r>
    </w:p>
    <w:p w14:paraId="48F319EE" w14:textId="77777777" w:rsidR="002E5676" w:rsidRPr="002C74DF" w:rsidRDefault="002E5676" w:rsidP="002E5676">
      <w:pPr>
        <w:pStyle w:val="Default"/>
        <w:spacing w:after="27"/>
        <w:jc w:val="both"/>
        <w:rPr>
          <w:lang w:val="en-US"/>
        </w:rPr>
      </w:pPr>
      <w:r w:rsidRPr="002C74DF">
        <w:t></w:t>
      </w:r>
      <w:r w:rsidRPr="002C74DF">
        <w:rPr>
          <w:lang w:val="en-US"/>
        </w:rPr>
        <w:t xml:space="preserve"> Abstracts should only be </w:t>
      </w:r>
      <w:r w:rsidRPr="002C74DF">
        <w:rPr>
          <w:b/>
          <w:bCs/>
          <w:lang w:val="en-US"/>
        </w:rPr>
        <w:t xml:space="preserve">submitted </w:t>
      </w:r>
      <w:r w:rsidRPr="002C74DF">
        <w:rPr>
          <w:lang w:val="en-US"/>
        </w:rPr>
        <w:t xml:space="preserve">online. </w:t>
      </w:r>
    </w:p>
    <w:p w14:paraId="31368E36" w14:textId="77777777" w:rsidR="002E5676" w:rsidRPr="002C74DF" w:rsidRDefault="002E5676" w:rsidP="002E5676">
      <w:pPr>
        <w:pStyle w:val="Default"/>
        <w:spacing w:after="27"/>
        <w:jc w:val="both"/>
        <w:rPr>
          <w:lang w:val="en-US"/>
        </w:rPr>
      </w:pPr>
      <w:r w:rsidRPr="002C74DF">
        <w:t></w:t>
      </w:r>
      <w:r w:rsidRPr="002C74DF">
        <w:rPr>
          <w:lang w:val="en-US"/>
        </w:rPr>
        <w:t xml:space="preserve"> The deadline for abstract submission is</w:t>
      </w:r>
      <w:r w:rsidRPr="002C74DF">
        <w:rPr>
          <w:b/>
          <w:bCs/>
          <w:lang w:val="en-US"/>
        </w:rPr>
        <w:t>: July, 28th 2017</w:t>
      </w:r>
      <w:r w:rsidRPr="002C74DF">
        <w:rPr>
          <w:lang w:val="en-US"/>
        </w:rPr>
        <w:t xml:space="preserve">. </w:t>
      </w:r>
    </w:p>
    <w:p w14:paraId="14FA83CA" w14:textId="77777777" w:rsidR="002E5676" w:rsidRPr="002C74DF" w:rsidRDefault="002E5676" w:rsidP="002E5676">
      <w:pPr>
        <w:pStyle w:val="Default"/>
        <w:spacing w:after="27"/>
        <w:jc w:val="both"/>
        <w:rPr>
          <w:lang w:val="en-US"/>
        </w:rPr>
      </w:pPr>
      <w:r w:rsidRPr="002C74DF">
        <w:t></w:t>
      </w:r>
      <w:r w:rsidRPr="002C74DF">
        <w:rPr>
          <w:lang w:val="en-US"/>
        </w:rPr>
        <w:t xml:space="preserve"> All abstracts must be submitted and presented in English. </w:t>
      </w:r>
    </w:p>
    <w:p w14:paraId="699E8B83" w14:textId="77777777" w:rsidR="002E5676" w:rsidRPr="002C74DF" w:rsidRDefault="002E5676" w:rsidP="002E5676">
      <w:pPr>
        <w:pStyle w:val="Default"/>
        <w:spacing w:after="27"/>
        <w:jc w:val="both"/>
        <w:rPr>
          <w:lang w:val="en-US"/>
        </w:rPr>
      </w:pPr>
      <w:r w:rsidRPr="002C74DF">
        <w:t></w:t>
      </w:r>
      <w:r w:rsidRPr="002C74DF">
        <w:rPr>
          <w:lang w:val="en-US"/>
        </w:rPr>
        <w:t xml:space="preserve"> </w:t>
      </w:r>
      <w:r w:rsidRPr="002C74DF">
        <w:rPr>
          <w:b/>
          <w:bCs/>
          <w:lang w:val="en-US"/>
        </w:rPr>
        <w:t xml:space="preserve">Abbreviations should be defined the first time they appear in your text. </w:t>
      </w:r>
      <w:r w:rsidRPr="002C74DF">
        <w:rPr>
          <w:lang w:val="en-US"/>
        </w:rPr>
        <w:t xml:space="preserve">Example: HEA (Higher Education Area), before being used as an abbreviation only. Please, do not define or use abbreviations in the title. </w:t>
      </w:r>
    </w:p>
    <w:p w14:paraId="025B0419" w14:textId="77777777" w:rsidR="002E5676" w:rsidRPr="002C74DF" w:rsidRDefault="002E5676" w:rsidP="002E5676">
      <w:pPr>
        <w:pStyle w:val="Default"/>
        <w:spacing w:after="27"/>
        <w:jc w:val="both"/>
        <w:rPr>
          <w:lang w:val="en-US"/>
        </w:rPr>
      </w:pPr>
      <w:r w:rsidRPr="002C74DF">
        <w:t></w:t>
      </w:r>
      <w:r w:rsidRPr="002C74DF">
        <w:rPr>
          <w:lang w:val="en-US"/>
        </w:rPr>
        <w:t xml:space="preserve"> Tables, charts or other graphics may not be included and will be deleted by the editors. </w:t>
      </w:r>
    </w:p>
    <w:p w14:paraId="78B8EEF2" w14:textId="77777777" w:rsidR="002E5676" w:rsidRPr="002C74DF" w:rsidRDefault="002E5676" w:rsidP="002E5676">
      <w:pPr>
        <w:pStyle w:val="Default"/>
        <w:spacing w:after="27"/>
        <w:jc w:val="both"/>
        <w:rPr>
          <w:lang w:val="en-US"/>
        </w:rPr>
      </w:pPr>
      <w:r w:rsidRPr="002C74DF">
        <w:t></w:t>
      </w:r>
      <w:r w:rsidRPr="002C74DF">
        <w:rPr>
          <w:lang w:val="en-US"/>
        </w:rPr>
        <w:t xml:space="preserve"> Abstracts may not be longer than </w:t>
      </w:r>
      <w:r w:rsidRPr="002C74DF">
        <w:rPr>
          <w:b/>
          <w:bCs/>
          <w:lang w:val="en-US"/>
        </w:rPr>
        <w:t xml:space="preserve">3500 characters </w:t>
      </w:r>
      <w:r w:rsidRPr="002C74DF">
        <w:rPr>
          <w:lang w:val="en-US"/>
        </w:rPr>
        <w:t xml:space="preserve">including spaces. </w:t>
      </w:r>
    </w:p>
    <w:p w14:paraId="69B3BF23" w14:textId="77777777" w:rsidR="002E5676" w:rsidRPr="002C74DF" w:rsidRDefault="002E5676" w:rsidP="002E5676">
      <w:pPr>
        <w:pStyle w:val="Default"/>
        <w:spacing w:after="27"/>
        <w:jc w:val="both"/>
        <w:rPr>
          <w:lang w:val="en-US"/>
        </w:rPr>
      </w:pPr>
      <w:r w:rsidRPr="002C74DF">
        <w:t></w:t>
      </w:r>
      <w:r w:rsidRPr="002C74DF">
        <w:rPr>
          <w:lang w:val="en-US"/>
        </w:rPr>
        <w:t xml:space="preserve"> The minimum number of characters for an abstract to be reviewed is 900 including spaces. </w:t>
      </w:r>
    </w:p>
    <w:p w14:paraId="2FB890FC" w14:textId="77777777" w:rsidR="002E5676" w:rsidRPr="002C74DF" w:rsidRDefault="002E5676" w:rsidP="002E5676">
      <w:pPr>
        <w:pStyle w:val="Default"/>
        <w:spacing w:after="27"/>
        <w:jc w:val="both"/>
        <w:rPr>
          <w:lang w:val="en-US"/>
        </w:rPr>
      </w:pPr>
      <w:r w:rsidRPr="002C74DF">
        <w:t></w:t>
      </w:r>
      <w:r w:rsidRPr="002C74DF">
        <w:rPr>
          <w:lang w:val="en-US"/>
        </w:rPr>
        <w:t xml:space="preserve"> Authors should indicate their presentation preference: </w:t>
      </w:r>
      <w:r w:rsidRPr="002C74DF">
        <w:rPr>
          <w:i/>
          <w:iCs/>
          <w:lang w:val="en-US"/>
        </w:rPr>
        <w:t>oral</w:t>
      </w:r>
      <w:r w:rsidRPr="002C74DF">
        <w:rPr>
          <w:lang w:val="en-US"/>
        </w:rPr>
        <w:t xml:space="preserve">, </w:t>
      </w:r>
      <w:r w:rsidRPr="002C74DF">
        <w:rPr>
          <w:i/>
          <w:iCs/>
          <w:lang w:val="en-US"/>
        </w:rPr>
        <w:t xml:space="preserve">poster </w:t>
      </w:r>
      <w:r w:rsidRPr="002C74DF">
        <w:rPr>
          <w:lang w:val="en-US"/>
        </w:rPr>
        <w:t xml:space="preserve">or </w:t>
      </w:r>
      <w:r w:rsidRPr="002C74DF">
        <w:rPr>
          <w:i/>
          <w:iCs/>
          <w:lang w:val="en-US"/>
        </w:rPr>
        <w:t>virtual</w:t>
      </w:r>
      <w:r w:rsidRPr="002C74DF">
        <w:rPr>
          <w:lang w:val="en-US"/>
        </w:rPr>
        <w:t xml:space="preserve">. The </w:t>
      </w:r>
    </w:p>
    <w:p w14:paraId="569EE345" w14:textId="77777777" w:rsidR="002E5676" w:rsidRPr="002C74DF" w:rsidRDefault="002E5676" w:rsidP="002E5676">
      <w:pPr>
        <w:pStyle w:val="Default"/>
        <w:spacing w:after="27"/>
        <w:jc w:val="both"/>
        <w:rPr>
          <w:lang w:val="en-US"/>
        </w:rPr>
      </w:pPr>
      <w:r w:rsidRPr="002C74DF">
        <w:t></w:t>
      </w:r>
      <w:r w:rsidRPr="002C74DF">
        <w:rPr>
          <w:lang w:val="en-US"/>
        </w:rPr>
        <w:t xml:space="preserve"> Authors will have their personal </w:t>
      </w:r>
      <w:r w:rsidRPr="002C74DF">
        <w:rPr>
          <w:b/>
          <w:bCs/>
          <w:lang w:val="en-US"/>
        </w:rPr>
        <w:t xml:space="preserve">access </w:t>
      </w:r>
      <w:r w:rsidRPr="002C74DF">
        <w:rPr>
          <w:lang w:val="en-US"/>
        </w:rPr>
        <w:t xml:space="preserve">and </w:t>
      </w:r>
      <w:r w:rsidRPr="002C74DF">
        <w:rPr>
          <w:b/>
          <w:bCs/>
          <w:lang w:val="en-US"/>
        </w:rPr>
        <w:t xml:space="preserve">password </w:t>
      </w:r>
      <w:r w:rsidRPr="002C74DF">
        <w:rPr>
          <w:lang w:val="en-US"/>
        </w:rPr>
        <w:t xml:space="preserve">codes, in order to manage, edit, etc. their abstracts. </w:t>
      </w:r>
    </w:p>
    <w:p w14:paraId="2881B219" w14:textId="77777777" w:rsidR="002E5676" w:rsidRPr="002C74DF" w:rsidRDefault="002E5676" w:rsidP="002E5676">
      <w:pPr>
        <w:pStyle w:val="Default"/>
        <w:spacing w:after="27"/>
        <w:jc w:val="both"/>
        <w:rPr>
          <w:lang w:val="en-US"/>
        </w:rPr>
      </w:pPr>
      <w:r w:rsidRPr="002C74DF">
        <w:t></w:t>
      </w:r>
      <w:r w:rsidRPr="002C74DF">
        <w:rPr>
          <w:lang w:val="en-US"/>
        </w:rPr>
        <w:t xml:space="preserve"> After having registered as an author, you will receive a </w:t>
      </w:r>
      <w:r w:rsidRPr="002C74DF">
        <w:rPr>
          <w:b/>
          <w:bCs/>
          <w:lang w:val="en-US"/>
        </w:rPr>
        <w:t xml:space="preserve">confirmation </w:t>
      </w:r>
      <w:r w:rsidRPr="002C74DF">
        <w:rPr>
          <w:lang w:val="en-US"/>
        </w:rPr>
        <w:t xml:space="preserve">by email with your login and password codes. </w:t>
      </w:r>
    </w:p>
    <w:p w14:paraId="129A2F5E" w14:textId="77777777" w:rsidR="002E5676" w:rsidRPr="002C74DF" w:rsidRDefault="002E5676" w:rsidP="002E5676">
      <w:pPr>
        <w:pStyle w:val="Default"/>
        <w:spacing w:after="27"/>
        <w:jc w:val="both"/>
        <w:rPr>
          <w:lang w:val="en-US"/>
        </w:rPr>
      </w:pPr>
      <w:r w:rsidRPr="002C74DF">
        <w:t></w:t>
      </w:r>
      <w:r w:rsidRPr="002C74DF">
        <w:rPr>
          <w:lang w:val="en-US"/>
        </w:rPr>
        <w:t xml:space="preserve"> After registering your abstract, you will receive an email with your </w:t>
      </w:r>
      <w:r w:rsidRPr="002C74DF">
        <w:rPr>
          <w:b/>
          <w:bCs/>
          <w:lang w:val="en-US"/>
        </w:rPr>
        <w:t xml:space="preserve">abstract id. </w:t>
      </w:r>
    </w:p>
    <w:p w14:paraId="4017EB29" w14:textId="77777777" w:rsidR="002E5676" w:rsidRPr="002C74DF" w:rsidRDefault="002E5676" w:rsidP="002E5676">
      <w:pPr>
        <w:pStyle w:val="Default"/>
        <w:spacing w:after="27"/>
        <w:jc w:val="both"/>
        <w:rPr>
          <w:lang w:val="en-US"/>
        </w:rPr>
      </w:pPr>
      <w:r w:rsidRPr="002C74DF">
        <w:t></w:t>
      </w:r>
      <w:r w:rsidRPr="002C74DF">
        <w:rPr>
          <w:lang w:val="en-US"/>
        </w:rPr>
        <w:t xml:space="preserve"> If you encounter any problems during the submission process or </w:t>
      </w:r>
      <w:r w:rsidRPr="002C74DF">
        <w:rPr>
          <w:b/>
          <w:bCs/>
          <w:lang w:val="en-US"/>
        </w:rPr>
        <w:t xml:space="preserve">you do not receive any confirmation by email please contact the Conference Secretariat: iceri2016@iated.org </w:t>
      </w:r>
    </w:p>
    <w:p w14:paraId="70A55EB4" w14:textId="77777777" w:rsidR="002E5676" w:rsidRPr="002C74DF" w:rsidRDefault="002E5676" w:rsidP="002E5676">
      <w:pPr>
        <w:pStyle w:val="Default"/>
        <w:jc w:val="both"/>
        <w:rPr>
          <w:lang w:val="en-US"/>
        </w:rPr>
      </w:pPr>
      <w:r w:rsidRPr="002C74DF">
        <w:t></w:t>
      </w:r>
      <w:r w:rsidRPr="002C74DF">
        <w:rPr>
          <w:lang w:val="en-US"/>
        </w:rPr>
        <w:t xml:space="preserve"> The notification of </w:t>
      </w:r>
      <w:r w:rsidRPr="002C74DF">
        <w:rPr>
          <w:b/>
          <w:bCs/>
          <w:lang w:val="en-US"/>
        </w:rPr>
        <w:t xml:space="preserve">acceptance/rejection </w:t>
      </w:r>
      <w:r w:rsidRPr="002C74DF">
        <w:rPr>
          <w:lang w:val="en-US"/>
        </w:rPr>
        <w:t xml:space="preserve">of the abstracts submitted will be sent to you via email by </w:t>
      </w:r>
      <w:r w:rsidRPr="002C74DF">
        <w:rPr>
          <w:b/>
          <w:bCs/>
          <w:lang w:val="en-US"/>
        </w:rPr>
        <w:t xml:space="preserve">September 1st, 2017. </w:t>
      </w:r>
    </w:p>
    <w:p w14:paraId="132F254A" w14:textId="77777777" w:rsidR="002E5676" w:rsidRPr="002C74DF" w:rsidRDefault="002E5676" w:rsidP="002E5676">
      <w:pPr>
        <w:pStyle w:val="Default"/>
        <w:jc w:val="both"/>
        <w:rPr>
          <w:lang w:val="en-US"/>
        </w:rPr>
      </w:pPr>
      <w:r w:rsidRPr="002C74DF">
        <w:rPr>
          <w:lang w:val="en-US"/>
        </w:rPr>
        <w:t xml:space="preserve">1. When is the last day for abstract submission? </w:t>
      </w:r>
    </w:p>
    <w:p w14:paraId="12B65224" w14:textId="77777777" w:rsidR="002E5676" w:rsidRPr="002C74DF" w:rsidRDefault="002E5676" w:rsidP="002E5676">
      <w:pPr>
        <w:pStyle w:val="Default"/>
        <w:jc w:val="both"/>
        <w:rPr>
          <w:lang w:val="en-US"/>
        </w:rPr>
      </w:pPr>
      <w:r w:rsidRPr="002C74DF">
        <w:rPr>
          <w:lang w:val="en-US"/>
        </w:rPr>
        <w:t xml:space="preserve">2. What is the shortest size for an abstract allowed? </w:t>
      </w:r>
    </w:p>
    <w:p w14:paraId="7779E2C7" w14:textId="77777777" w:rsidR="002E5676" w:rsidRPr="002C74DF" w:rsidRDefault="002E5676" w:rsidP="002E5676">
      <w:pPr>
        <w:pStyle w:val="Default"/>
        <w:jc w:val="both"/>
        <w:rPr>
          <w:lang w:val="en-US"/>
        </w:rPr>
      </w:pPr>
      <w:r w:rsidRPr="002C74DF">
        <w:rPr>
          <w:lang w:val="en-US"/>
        </w:rPr>
        <w:t xml:space="preserve">3. What are the types of presentations? </w:t>
      </w:r>
    </w:p>
    <w:p w14:paraId="19FDD2DF" w14:textId="77777777" w:rsidR="002E5676" w:rsidRPr="002C74DF" w:rsidRDefault="002E5676" w:rsidP="002E5676">
      <w:pPr>
        <w:pStyle w:val="Default"/>
        <w:jc w:val="both"/>
        <w:rPr>
          <w:lang w:val="en-US"/>
        </w:rPr>
      </w:pPr>
      <w:r w:rsidRPr="002C74DF">
        <w:rPr>
          <w:lang w:val="en-US"/>
        </w:rPr>
        <w:t xml:space="preserve">4. What do you need an abstract id for? </w:t>
      </w:r>
    </w:p>
    <w:p w14:paraId="398F821D" w14:textId="77777777" w:rsidR="002E5676" w:rsidRPr="002C74DF" w:rsidRDefault="002E5676" w:rsidP="002E5676">
      <w:pPr>
        <w:jc w:val="both"/>
        <w:rPr>
          <w:rFonts w:ascii="Times New Roman" w:hAnsi="Times New Roman" w:cs="Times New Roman"/>
          <w:sz w:val="24"/>
          <w:szCs w:val="24"/>
          <w:lang w:val="en-US"/>
        </w:rPr>
      </w:pPr>
      <w:r w:rsidRPr="002C74DF">
        <w:rPr>
          <w:rFonts w:ascii="Times New Roman" w:hAnsi="Times New Roman" w:cs="Times New Roman"/>
          <w:sz w:val="24"/>
          <w:szCs w:val="24"/>
          <w:lang w:val="en-US"/>
        </w:rPr>
        <w:lastRenderedPageBreak/>
        <w:t>5. When will you learn if the abstract is rejected or not?</w:t>
      </w:r>
    </w:p>
    <w:p w14:paraId="33A7C88D" w14:textId="77777777" w:rsidR="002E5676" w:rsidRPr="002C74DF" w:rsidRDefault="002E5676">
      <w:pPr>
        <w:rPr>
          <w:rFonts w:ascii="Times New Roman" w:hAnsi="Times New Roman" w:cs="Times New Roman"/>
          <w:sz w:val="24"/>
          <w:szCs w:val="24"/>
          <w:lang w:val="en-US"/>
        </w:rPr>
      </w:pPr>
    </w:p>
    <w:sectPr w:rsidR="002E5676" w:rsidRPr="002C74D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A074DC"/>
    <w:multiLevelType w:val="hybridMultilevel"/>
    <w:tmpl w:val="4E14D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BE26FD2"/>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F90106"/>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F0681B"/>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07F455B"/>
    <w:multiLevelType w:val="multilevel"/>
    <w:tmpl w:val="10D2B4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90B5C01"/>
    <w:multiLevelType w:val="hybridMultilevel"/>
    <w:tmpl w:val="CADE5816"/>
    <w:lvl w:ilvl="0" w:tplc="143477C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B34"/>
    <w:rsid w:val="00131097"/>
    <w:rsid w:val="00195711"/>
    <w:rsid w:val="001C0698"/>
    <w:rsid w:val="001E7B34"/>
    <w:rsid w:val="00217863"/>
    <w:rsid w:val="002A432A"/>
    <w:rsid w:val="002C74DF"/>
    <w:rsid w:val="002E5676"/>
    <w:rsid w:val="00437AC3"/>
    <w:rsid w:val="00450B50"/>
    <w:rsid w:val="00564438"/>
    <w:rsid w:val="00726DD1"/>
    <w:rsid w:val="00751171"/>
    <w:rsid w:val="00787C3F"/>
    <w:rsid w:val="007E5A78"/>
    <w:rsid w:val="0080780B"/>
    <w:rsid w:val="008370F3"/>
    <w:rsid w:val="008A6153"/>
    <w:rsid w:val="00A204C0"/>
    <w:rsid w:val="00B64663"/>
    <w:rsid w:val="00B81E72"/>
    <w:rsid w:val="00BE64DB"/>
    <w:rsid w:val="00BF62DC"/>
    <w:rsid w:val="00CE4EE6"/>
    <w:rsid w:val="00DA59CD"/>
    <w:rsid w:val="00E721B5"/>
    <w:rsid w:val="00F90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FC83B"/>
  <w15:chartTrackingRefBased/>
  <w15:docId w15:val="{852A69EB-3BA0-45A6-9FA4-92B7C6F25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7B34"/>
  </w:style>
  <w:style w:type="paragraph" w:styleId="2">
    <w:name w:val="heading 2"/>
    <w:basedOn w:val="a"/>
    <w:link w:val="20"/>
    <w:uiPriority w:val="1"/>
    <w:qFormat/>
    <w:rsid w:val="00DA59CD"/>
    <w:pPr>
      <w:widowControl w:val="0"/>
      <w:autoSpaceDE w:val="0"/>
      <w:autoSpaceDN w:val="0"/>
      <w:spacing w:after="0" w:line="240" w:lineRule="auto"/>
      <w:ind w:left="700"/>
      <w:outlineLvl w:val="1"/>
    </w:pPr>
    <w:rPr>
      <w:rFonts w:ascii="Times New Roman" w:eastAsia="Times New Roman"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E7B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5676"/>
    <w:pPr>
      <w:autoSpaceDE w:val="0"/>
      <w:autoSpaceDN w:val="0"/>
      <w:adjustRightInd w:val="0"/>
      <w:spacing w:after="0" w:line="240" w:lineRule="auto"/>
    </w:pPr>
    <w:rPr>
      <w:rFonts w:ascii="Times New Roman" w:hAnsi="Times New Roman" w:cs="Times New Roman"/>
      <w:color w:val="000000"/>
      <w:sz w:val="24"/>
      <w:szCs w:val="24"/>
    </w:rPr>
  </w:style>
  <w:style w:type="paragraph" w:styleId="a4">
    <w:name w:val="List Paragraph"/>
    <w:basedOn w:val="a"/>
    <w:uiPriority w:val="34"/>
    <w:qFormat/>
    <w:rsid w:val="007E5A78"/>
    <w:pPr>
      <w:ind w:left="720"/>
      <w:contextualSpacing/>
    </w:pPr>
  </w:style>
  <w:style w:type="character" w:customStyle="1" w:styleId="hgkelc">
    <w:name w:val="hgkelc"/>
    <w:basedOn w:val="a0"/>
    <w:rsid w:val="00DA59CD"/>
  </w:style>
  <w:style w:type="character" w:customStyle="1" w:styleId="20">
    <w:name w:val="Заголовок 2 Знак"/>
    <w:basedOn w:val="a0"/>
    <w:link w:val="2"/>
    <w:uiPriority w:val="1"/>
    <w:rsid w:val="00DA59CD"/>
    <w:rPr>
      <w:rFonts w:ascii="Times New Roman" w:eastAsia="Times New Roman" w:hAnsi="Times New Roman" w:cs="Times New Roman"/>
      <w:b/>
      <w:bCs/>
      <w:sz w:val="28"/>
      <w:szCs w:val="28"/>
    </w:rPr>
  </w:style>
  <w:style w:type="paragraph" w:styleId="a5">
    <w:name w:val="Body Text"/>
    <w:basedOn w:val="a"/>
    <w:link w:val="a6"/>
    <w:uiPriority w:val="1"/>
    <w:qFormat/>
    <w:rsid w:val="00DA59CD"/>
    <w:pPr>
      <w:widowControl w:val="0"/>
      <w:autoSpaceDE w:val="0"/>
      <w:autoSpaceDN w:val="0"/>
      <w:spacing w:after="0" w:line="240" w:lineRule="auto"/>
      <w:ind w:left="160"/>
      <w:jc w:val="both"/>
    </w:pPr>
    <w:rPr>
      <w:rFonts w:ascii="Times New Roman" w:eastAsia="Times New Roman" w:hAnsi="Times New Roman" w:cs="Times New Roman"/>
      <w:sz w:val="28"/>
      <w:szCs w:val="28"/>
    </w:rPr>
  </w:style>
  <w:style w:type="character" w:customStyle="1" w:styleId="a6">
    <w:name w:val="Основной текст Знак"/>
    <w:basedOn w:val="a0"/>
    <w:link w:val="a5"/>
    <w:uiPriority w:val="1"/>
    <w:rsid w:val="00DA59CD"/>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7</Pages>
  <Words>2974</Words>
  <Characters>16958</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Богданова Людмила Викторовна</dc:creator>
  <cp:keywords/>
  <dc:description/>
  <cp:lastModifiedBy>Богданова Людмила Викторовна</cp:lastModifiedBy>
  <cp:revision>27</cp:revision>
  <dcterms:created xsi:type="dcterms:W3CDTF">2024-11-16T01:10:00Z</dcterms:created>
  <dcterms:modified xsi:type="dcterms:W3CDTF">2024-11-21T04:09:00Z</dcterms:modified>
</cp:coreProperties>
</file>