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B6E38" w14:textId="77777777" w:rsidR="00741716" w:rsidRPr="006E59F7" w:rsidRDefault="00741716" w:rsidP="00741716">
      <w:pPr>
        <w:spacing w:after="0" w:line="23" w:lineRule="atLeast"/>
        <w:ind w:firstLine="709"/>
        <w:jc w:val="both"/>
        <w:rPr>
          <w:rFonts w:eastAsia="Times New Roman"/>
          <w:i/>
          <w:iCs/>
          <w:sz w:val="28"/>
          <w:szCs w:val="28"/>
          <w:u w:val="single"/>
          <w:lang w:eastAsia="ru-RU"/>
        </w:rPr>
      </w:pPr>
      <w:r w:rsidRPr="006E59F7">
        <w:rPr>
          <w:i/>
          <w:iCs/>
          <w:sz w:val="28"/>
          <w:szCs w:val="28"/>
          <w:u w:val="single"/>
          <w:lang w:eastAsia="ru-RU"/>
        </w:rPr>
        <w:t>Кейс «</w:t>
      </w:r>
      <w:r w:rsidRPr="006E59F7">
        <w:rPr>
          <w:rFonts w:eastAsia="Times New Roman"/>
          <w:i/>
          <w:iCs/>
          <w:sz w:val="28"/>
          <w:szCs w:val="28"/>
          <w:u w:val="single"/>
          <w:lang w:eastAsia="ru-RU"/>
        </w:rPr>
        <w:t xml:space="preserve">Краудсорсинг в управлении человеческими ресурсами» </w:t>
      </w:r>
    </w:p>
    <w:p w14:paraId="4F102AE4" w14:textId="77777777" w:rsidR="00741716" w:rsidRPr="00841D1F" w:rsidRDefault="00741716" w:rsidP="00741716">
      <w:pPr>
        <w:spacing w:after="0" w:line="23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41D1F">
        <w:rPr>
          <w:rFonts w:eastAsia="Times New Roman"/>
          <w:sz w:val="28"/>
          <w:szCs w:val="28"/>
          <w:lang w:eastAsia="ru-RU"/>
        </w:rPr>
        <w:t>Студенты по согласованию с преподавателем выбирают компанию и моделируют ситуацию: компания хочет провести отбор наиболее перспективных носителей профессиональных компетенций на основе показателей их работы в краудсорсинговом проекте, т. е. через наблюдение и оценку деятельности участников в ситуациях, имитирующих рабочий процесс (необходимо привлечь 100 молодых специалистов).</w:t>
      </w:r>
    </w:p>
    <w:p w14:paraId="3A4A50C8" w14:textId="77777777" w:rsidR="00741716" w:rsidRDefault="00741716" w:rsidP="00741716">
      <w:pPr>
        <w:spacing w:after="0" w:line="23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41D1F">
        <w:rPr>
          <w:rFonts w:eastAsia="Times New Roman"/>
          <w:b/>
          <w:bCs/>
          <w:i/>
          <w:iCs/>
          <w:sz w:val="28"/>
          <w:szCs w:val="28"/>
          <w:lang w:eastAsia="ru-RU"/>
        </w:rPr>
        <w:t xml:space="preserve">Реализация проекта. </w:t>
      </w:r>
      <w:r w:rsidRPr="00841D1F">
        <w:rPr>
          <w:rFonts w:eastAsia="Times New Roman"/>
          <w:sz w:val="28"/>
          <w:szCs w:val="28"/>
          <w:lang w:eastAsia="ru-RU"/>
        </w:rPr>
        <w:t>Путем жеребьевки студенты распределяются по четырем группам, каждая из которых отвечает за реализацию своего блока проекта: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14:paraId="5009EE55" w14:textId="77777777" w:rsidR="00741716" w:rsidRDefault="00741716" w:rsidP="00741716">
      <w:pPr>
        <w:spacing w:after="0" w:line="23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41D1F">
        <w:rPr>
          <w:rFonts w:eastAsia="Times New Roman"/>
          <w:sz w:val="28"/>
          <w:szCs w:val="28"/>
          <w:lang w:eastAsia="ru-RU"/>
        </w:rPr>
        <w:t>• группа, ответственная за целевую аудиторию: (1) обоснованный отбор участников проекта; (2) фильтрация потенциальных участников (дополнительные вопросы/тесты и т.д., чтобы создать работоспособное сообщество);</w:t>
      </w:r>
    </w:p>
    <w:p w14:paraId="28091F60" w14:textId="77777777" w:rsidR="00741716" w:rsidRDefault="00741716" w:rsidP="00741716">
      <w:pPr>
        <w:spacing w:after="0" w:line="23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41D1F">
        <w:rPr>
          <w:rFonts w:eastAsia="Times New Roman"/>
          <w:sz w:val="28"/>
          <w:szCs w:val="28"/>
          <w:lang w:eastAsia="ru-RU"/>
        </w:rPr>
        <w:t>• группа, ответственная за формализацию проекта: (1) формализация этапов проекта и тайминг (обоснование сроков реализации проекта и каждого этапа); (2) способы мотивации участников (вознаграждение за участие в проекте, принципы отбора победителя);</w:t>
      </w:r>
    </w:p>
    <w:p w14:paraId="01058051" w14:textId="77777777" w:rsidR="00741716" w:rsidRDefault="00741716" w:rsidP="00741716">
      <w:pPr>
        <w:spacing w:after="0" w:line="23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41D1F">
        <w:rPr>
          <w:rFonts w:eastAsia="Times New Roman"/>
          <w:sz w:val="28"/>
          <w:szCs w:val="28"/>
          <w:lang w:eastAsia="ru-RU"/>
        </w:rPr>
        <w:t>• группа, ответственная за инфраструктуру проекта: (1) оценка достоинств и недостатков различных вариантов технической организации проекта; выбор технологической платформы; (2) разработка регистрационной формы;</w:t>
      </w:r>
    </w:p>
    <w:p w14:paraId="4B18601E" w14:textId="77777777" w:rsidR="00741716" w:rsidRPr="00841D1F" w:rsidRDefault="00741716" w:rsidP="00741716">
      <w:pPr>
        <w:spacing w:after="0" w:line="23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41D1F">
        <w:rPr>
          <w:rFonts w:eastAsia="Times New Roman"/>
          <w:sz w:val="28"/>
          <w:szCs w:val="28"/>
          <w:lang w:eastAsia="ru-RU"/>
        </w:rPr>
        <w:t>• группа, ответственная за управление сообществом: (1) отбор и оценка инструментов управления сообществом в ходе реализации проекта; (2) оценка достоинств и недостатков различных методов поддержания дискуссии; управления групповой динамикой; выработки решения.</w:t>
      </w:r>
    </w:p>
    <w:p w14:paraId="012C3DB0" w14:textId="77777777" w:rsidR="00741716" w:rsidRPr="00841D1F" w:rsidRDefault="00741716" w:rsidP="00741716">
      <w:pPr>
        <w:spacing w:after="0" w:line="23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41D1F">
        <w:rPr>
          <w:rFonts w:eastAsia="Times New Roman"/>
          <w:b/>
          <w:bCs/>
          <w:i/>
          <w:iCs/>
          <w:sz w:val="28"/>
          <w:szCs w:val="28"/>
          <w:lang w:eastAsia="ru-RU"/>
        </w:rPr>
        <w:t xml:space="preserve">Этапы работы: </w:t>
      </w:r>
      <w:r w:rsidRPr="00841D1F">
        <w:rPr>
          <w:rFonts w:eastAsia="Times New Roman"/>
          <w:sz w:val="28"/>
          <w:szCs w:val="28"/>
          <w:lang w:eastAsia="ru-RU"/>
        </w:rPr>
        <w:t>(1) изучите опыт решения задач, поставленных перед группами, на основе анализа реализованных краудсорсинговых проектов; (2) организуйте обсуждение между группами для координации действий и корректировки отобранных инструментов; (3) после общего обсуждения сформируйте предложения по своей части проекта; (4) сформируйте итоговый документ — «Концепция краудсорсингового проекта».</w:t>
      </w:r>
    </w:p>
    <w:p w14:paraId="06E453BE" w14:textId="77777777" w:rsidR="004F740E" w:rsidRDefault="004F740E"/>
    <w:sectPr w:rsidR="004F7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716"/>
    <w:rsid w:val="004F740E"/>
    <w:rsid w:val="0074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0D86D"/>
  <w15:chartTrackingRefBased/>
  <w15:docId w15:val="{A0517538-3BF7-4C8C-9BF4-F2AD2B586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716"/>
    <w:pPr>
      <w:spacing w:after="200" w:line="276" w:lineRule="auto"/>
    </w:pPr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 Светлана Анатольевна</dc:creator>
  <cp:keywords/>
  <dc:description/>
  <cp:lastModifiedBy>Яркова Светлана Анатольевна</cp:lastModifiedBy>
  <cp:revision>1</cp:revision>
  <dcterms:created xsi:type="dcterms:W3CDTF">2025-03-06T11:15:00Z</dcterms:created>
  <dcterms:modified xsi:type="dcterms:W3CDTF">2025-03-06T11:15:00Z</dcterms:modified>
</cp:coreProperties>
</file>