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841" w:rsidRDefault="00096841" w:rsidP="00096841">
      <w:pPr>
        <w:spacing w:after="0" w:line="240" w:lineRule="auto"/>
        <w:jc w:val="both"/>
        <w:rPr>
          <w:rFonts w:ascii="Times New Roman" w:hAnsi="Times New Roman" w:cs="Times New Roman"/>
          <w:b/>
          <w:sz w:val="28"/>
          <w:szCs w:val="28"/>
        </w:rPr>
      </w:pPr>
      <w:bookmarkStart w:id="0" w:name="_Toc354420907"/>
      <w:bookmarkStart w:id="1" w:name="_Toc354420708"/>
      <w:bookmarkStart w:id="2" w:name="_Toc354082864"/>
      <w:bookmarkStart w:id="3" w:name="_GoBack"/>
      <w:bookmarkEnd w:id="3"/>
    </w:p>
    <w:p w:rsidR="004936CA" w:rsidRDefault="00A95772" w:rsidP="004936CA">
      <w:pPr>
        <w:spacing w:after="0" w:line="240" w:lineRule="auto"/>
        <w:jc w:val="center"/>
        <w:rPr>
          <w:rFonts w:ascii="Times New Roman" w:hAnsi="Times New Roman" w:cs="Times New Roman"/>
          <w:b/>
          <w:sz w:val="28"/>
          <w:szCs w:val="28"/>
        </w:rPr>
      </w:pPr>
      <w:r w:rsidRPr="003F3E80">
        <w:rPr>
          <w:rFonts w:ascii="Times New Roman" w:hAnsi="Times New Roman" w:cs="Times New Roman"/>
          <w:b/>
          <w:sz w:val="28"/>
          <w:szCs w:val="28"/>
        </w:rPr>
        <w:t xml:space="preserve">Что такое перевод? </w:t>
      </w:r>
    </w:p>
    <w:p w:rsidR="00A95772" w:rsidRDefault="00A95772" w:rsidP="004936CA">
      <w:pPr>
        <w:spacing w:after="0" w:line="240" w:lineRule="auto"/>
        <w:jc w:val="center"/>
        <w:rPr>
          <w:rFonts w:ascii="Times New Roman" w:hAnsi="Times New Roman" w:cs="Times New Roman"/>
          <w:b/>
          <w:sz w:val="28"/>
          <w:szCs w:val="28"/>
        </w:rPr>
      </w:pPr>
      <w:r w:rsidRPr="003F3E80">
        <w:rPr>
          <w:rFonts w:ascii="Times New Roman" w:hAnsi="Times New Roman" w:cs="Times New Roman"/>
          <w:b/>
          <w:sz w:val="28"/>
          <w:szCs w:val="28"/>
        </w:rPr>
        <w:t>Основные принципы перевода: Основы научной теории перевода.</w:t>
      </w:r>
    </w:p>
    <w:p w:rsidR="00096841" w:rsidRPr="003F3E80" w:rsidRDefault="00096841" w:rsidP="003F3E80">
      <w:pPr>
        <w:spacing w:after="0" w:line="240" w:lineRule="auto"/>
        <w:ind w:firstLine="567"/>
        <w:jc w:val="both"/>
        <w:rPr>
          <w:rFonts w:ascii="Times New Roman" w:hAnsi="Times New Roman" w:cs="Times New Roman"/>
          <w:b/>
          <w:sz w:val="28"/>
          <w:szCs w:val="28"/>
        </w:rPr>
      </w:pP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Перевод </w:t>
      </w:r>
      <w:r w:rsidRPr="003F3E80">
        <w:rPr>
          <w:rFonts w:ascii="Times New Roman" w:hAnsi="Times New Roman" w:cs="Times New Roman"/>
          <w:sz w:val="28"/>
          <w:szCs w:val="28"/>
        </w:rPr>
        <w:sym w:font="Symbol" w:char="F02D"/>
      </w:r>
      <w:r w:rsidRPr="003F3E80">
        <w:rPr>
          <w:rFonts w:ascii="Times New Roman" w:hAnsi="Times New Roman" w:cs="Times New Roman"/>
          <w:sz w:val="28"/>
          <w:szCs w:val="28"/>
        </w:rPr>
        <w:t xml:space="preserve"> очень древний вид человеческой деятельности. Как только в истории человечества образовались группы людей, языки которых отличались друг от друга, появились "билингвы". Они помогали общению между "разноязычными" коллективами. С возникновением письменности к таким устным переводчикам - «толмачам» присоединились письменные переводчики, переводившие различные тексты официального, религиозного и делового характера. Перевод выполнял важнейшую социальную функцию, делая возможным межъязыковое общение людей. Распространение письменных переводов открыло людям широкий доступ к культурным достижениям других народов и сделало возможным взаимодействие и взаимообогащение литератур и культур. Первыми теоретиками перевода были сами переводчики, стремившиеся обобщить свой собственный опыт.</w:t>
      </w: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В первых высказываниях о целях, которые должен преследовать переводчик, можно найти начало теоретических споров о допустимости буквального или вольного перевода, о необходимости сохранить в переводе то же воздействие на читателя, которым обладает оригинал.</w:t>
      </w: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Позднее переводчики пытались сформулировать ряд требований, которым должен был отвечать "хороший" перевод или "хороший" переводчик. Французский гуманист, поэт и переводчик </w:t>
      </w:r>
      <w:proofErr w:type="spellStart"/>
      <w:r w:rsidRPr="003F3E80">
        <w:rPr>
          <w:rFonts w:ascii="Times New Roman" w:hAnsi="Times New Roman" w:cs="Times New Roman"/>
          <w:sz w:val="28"/>
          <w:szCs w:val="28"/>
        </w:rPr>
        <w:t>Этьенн</w:t>
      </w:r>
      <w:proofErr w:type="spellEnd"/>
      <w:r w:rsidRPr="003F3E80">
        <w:rPr>
          <w:rFonts w:ascii="Times New Roman" w:hAnsi="Times New Roman" w:cs="Times New Roman"/>
          <w:sz w:val="28"/>
          <w:szCs w:val="28"/>
        </w:rPr>
        <w:t xml:space="preserve"> Доле (1509-1546) считал, что переводчику следует руководствоваться основными принципами перевода:</w:t>
      </w:r>
    </w:p>
    <w:p w:rsidR="00A95772" w:rsidRPr="003F3E80" w:rsidRDefault="00A95772" w:rsidP="003F3E80">
      <w:pPr>
        <w:numPr>
          <w:ilvl w:val="0"/>
          <w:numId w:val="2"/>
        </w:numPr>
        <w:tabs>
          <w:tab w:val="num" w:pos="567"/>
        </w:tabs>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понимать содержание переводимого текста и намерение автора, которого он переводит;</w:t>
      </w:r>
    </w:p>
    <w:p w:rsidR="00A95772" w:rsidRPr="003F3E80" w:rsidRDefault="00A95772" w:rsidP="003F3E80">
      <w:pPr>
        <w:numPr>
          <w:ilvl w:val="0"/>
          <w:numId w:val="2"/>
        </w:numPr>
        <w:tabs>
          <w:tab w:val="num" w:pos="567"/>
        </w:tabs>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владеть языком, с которого переводит, и столь же превосходно знать язык, на который переводит;</w:t>
      </w:r>
    </w:p>
    <w:p w:rsidR="00A95772" w:rsidRPr="003F3E80" w:rsidRDefault="00A95772" w:rsidP="003F3E80">
      <w:pPr>
        <w:numPr>
          <w:ilvl w:val="0"/>
          <w:numId w:val="2"/>
        </w:numPr>
        <w:tabs>
          <w:tab w:val="num" w:pos="567"/>
        </w:tabs>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избегать тенденции переводить слово в слово.</w:t>
      </w:r>
    </w:p>
    <w:p w:rsidR="00A95772" w:rsidRPr="003F3E80" w:rsidRDefault="00A95772" w:rsidP="003F3E80">
      <w:pPr>
        <w:numPr>
          <w:ilvl w:val="0"/>
          <w:numId w:val="2"/>
        </w:numPr>
        <w:tabs>
          <w:tab w:val="num" w:pos="567"/>
        </w:tabs>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 использовать общеупотребительные формы речи;</w:t>
      </w:r>
    </w:p>
    <w:p w:rsidR="00A95772" w:rsidRPr="003F3E80" w:rsidRDefault="00A95772" w:rsidP="003F3E80">
      <w:pPr>
        <w:numPr>
          <w:ilvl w:val="0"/>
          <w:numId w:val="2"/>
        </w:numPr>
        <w:tabs>
          <w:tab w:val="num" w:pos="567"/>
        </w:tabs>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правильно выбирать и располагать слова и  воспроизводить общее впечатление, производимое оригиналом в соответствующей "тональности".</w:t>
      </w:r>
    </w:p>
    <w:p w:rsidR="00844CFC" w:rsidRPr="003F3E80" w:rsidRDefault="00844CFC" w:rsidP="003F3E80">
      <w:pPr>
        <w:spacing w:after="0" w:line="240" w:lineRule="auto"/>
        <w:jc w:val="both"/>
        <w:rPr>
          <w:rFonts w:ascii="Times New Roman" w:hAnsi="Times New Roman" w:cs="Times New Roman"/>
          <w:sz w:val="28"/>
          <w:szCs w:val="28"/>
        </w:rPr>
      </w:pPr>
    </w:p>
    <w:p w:rsidR="00A95772" w:rsidRPr="003F3E80" w:rsidRDefault="00A95772"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 xml:space="preserve">В 1790 г. в книге англичанина А. </w:t>
      </w:r>
      <w:proofErr w:type="spellStart"/>
      <w:r w:rsidRPr="003F3E80">
        <w:rPr>
          <w:rFonts w:ascii="Times New Roman" w:hAnsi="Times New Roman" w:cs="Times New Roman"/>
          <w:sz w:val="28"/>
          <w:szCs w:val="28"/>
        </w:rPr>
        <w:t>Тайтлера</w:t>
      </w:r>
      <w:proofErr w:type="spellEnd"/>
      <w:r w:rsidRPr="003F3E80">
        <w:rPr>
          <w:rFonts w:ascii="Times New Roman" w:hAnsi="Times New Roman" w:cs="Times New Roman"/>
          <w:sz w:val="28"/>
          <w:szCs w:val="28"/>
        </w:rPr>
        <w:t xml:space="preserve"> "Принципы перевода" сформулированы следующие требования к переводу:</w:t>
      </w:r>
    </w:p>
    <w:p w:rsidR="00A95772" w:rsidRPr="003F3E80" w:rsidRDefault="00A95772" w:rsidP="003F3E80">
      <w:pPr>
        <w:numPr>
          <w:ilvl w:val="0"/>
          <w:numId w:val="3"/>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перевод должен передавать идеи оригинала;</w:t>
      </w:r>
    </w:p>
    <w:p w:rsidR="00A95772" w:rsidRPr="003F3E80" w:rsidRDefault="00A95772" w:rsidP="003F3E80">
      <w:pPr>
        <w:numPr>
          <w:ilvl w:val="0"/>
          <w:numId w:val="3"/>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стиль и манера изложения перевода должны быть такими же, как в оригинале;</w:t>
      </w:r>
    </w:p>
    <w:p w:rsidR="00A95772" w:rsidRPr="003F3E80" w:rsidRDefault="00A95772" w:rsidP="003F3E80">
      <w:pPr>
        <w:numPr>
          <w:ilvl w:val="0"/>
          <w:numId w:val="3"/>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перевод должен читаться так же легко, как и оригинальное произведение.</w:t>
      </w:r>
    </w:p>
    <w:p w:rsidR="00EF34C0" w:rsidRPr="003F3E80" w:rsidRDefault="00EF34C0" w:rsidP="003F3E80">
      <w:pPr>
        <w:spacing w:after="0" w:line="240" w:lineRule="auto"/>
        <w:jc w:val="both"/>
        <w:rPr>
          <w:rFonts w:ascii="Times New Roman" w:hAnsi="Times New Roman" w:cs="Times New Roman"/>
          <w:sz w:val="28"/>
          <w:szCs w:val="28"/>
        </w:rPr>
      </w:pPr>
    </w:p>
    <w:p w:rsidR="002668F0" w:rsidRPr="003F3E80" w:rsidRDefault="00A95772"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 xml:space="preserve">Основы научной теории перевода стали разрабатываться к середине двадцатого века. </w:t>
      </w:r>
    </w:p>
    <w:p w:rsidR="00A95772" w:rsidRPr="003F3E80" w:rsidRDefault="00A95772"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 xml:space="preserve">В центре внимания языкознания было изучение специфики языка, раскрытие его уникальной структуры, особенностей грамматического строя и словарного состава каждого отдельного языка, отличающих его от других языков. Все это </w:t>
      </w:r>
      <w:r w:rsidRPr="003F3E80">
        <w:rPr>
          <w:rFonts w:ascii="Times New Roman" w:hAnsi="Times New Roman" w:cs="Times New Roman"/>
          <w:sz w:val="28"/>
          <w:szCs w:val="28"/>
        </w:rPr>
        <w:lastRenderedPageBreak/>
        <w:t xml:space="preserve">составляло своеобразие языка и предполагало принципиальную невозможность тождества двух текстов, написанных на разных языках. Так как считалось, что перевод должен исчерпывающим образом воспроизводить оригинал, то перевод оказывался принципиально невозможным по чисто лингвистическим причинам, не говоря уже о невозможности воспроизвести неповторимое своеобразие творческой манеры выдающегося поэта или писателя. "Теория непереводимости", разделялись многими лингвистами, в том числе и теми, которые сами много и весьма успешно выступали в роли переводчиков. И она была одним из препятствий на пути лингвистического анализа перевода. </w:t>
      </w:r>
    </w:p>
    <w:p w:rsidR="00A95772" w:rsidRPr="003F3E80" w:rsidRDefault="00A95772"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 xml:space="preserve">К середине двадцатого столетия языковеды коренным образом изменили свое отношение к переводческой деятельности и приступили к ее систематическому изучению. В этот период на первый план начал выдвигаться перевод политических, коммерческих, научно-технических и прочих "деловых" материалов, где особенности индивидуально-авторского стиля не так существенны. </w:t>
      </w:r>
    </w:p>
    <w:p w:rsidR="00844CFC" w:rsidRPr="003F3E80" w:rsidRDefault="00844CFC" w:rsidP="003F3E80">
      <w:pPr>
        <w:spacing w:after="0" w:line="240" w:lineRule="auto"/>
        <w:jc w:val="both"/>
        <w:rPr>
          <w:rFonts w:ascii="Times New Roman" w:hAnsi="Times New Roman" w:cs="Times New Roman"/>
          <w:sz w:val="28"/>
          <w:szCs w:val="28"/>
        </w:rPr>
      </w:pPr>
    </w:p>
    <w:p w:rsidR="00A95772" w:rsidRDefault="00A95772" w:rsidP="004936CA">
      <w:pPr>
        <w:spacing w:after="0" w:line="240" w:lineRule="auto"/>
        <w:jc w:val="center"/>
        <w:rPr>
          <w:rFonts w:ascii="Times New Roman" w:hAnsi="Times New Roman" w:cs="Times New Roman"/>
          <w:b/>
          <w:bCs/>
          <w:sz w:val="28"/>
          <w:szCs w:val="28"/>
        </w:rPr>
      </w:pPr>
      <w:r w:rsidRPr="003F3E80">
        <w:rPr>
          <w:rFonts w:ascii="Times New Roman" w:hAnsi="Times New Roman" w:cs="Times New Roman"/>
          <w:b/>
          <w:bCs/>
          <w:sz w:val="28"/>
          <w:szCs w:val="28"/>
        </w:rPr>
        <w:t>Общая теория перевода. Частные теории перевода. Специальные теории перевода.</w:t>
      </w:r>
    </w:p>
    <w:p w:rsidR="00096841" w:rsidRPr="003F3E80" w:rsidRDefault="00096841" w:rsidP="003F3E80">
      <w:pPr>
        <w:spacing w:after="0" w:line="240" w:lineRule="auto"/>
        <w:rPr>
          <w:rFonts w:ascii="Times New Roman" w:hAnsi="Times New Roman" w:cs="Times New Roman"/>
          <w:b/>
          <w:bCs/>
          <w:sz w:val="28"/>
          <w:szCs w:val="28"/>
        </w:rPr>
      </w:pP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В широком смысле термин "теория перевода" противопоставляется термину "практика перевода".  Он охватывает любые концепции, положения и наблюдения, касающиеся переводческой практики, способов и условий ее осуществления, различных факторов, оказывающих на нее прямое или косвенное воздействие. Таким образом "теория перевода" совпадает с понятием "</w:t>
      </w:r>
      <w:proofErr w:type="spellStart"/>
      <w:r w:rsidRPr="003F3E80">
        <w:rPr>
          <w:rFonts w:ascii="Times New Roman" w:hAnsi="Times New Roman" w:cs="Times New Roman"/>
          <w:sz w:val="28"/>
          <w:szCs w:val="28"/>
        </w:rPr>
        <w:t>переводоведение</w:t>
      </w:r>
      <w:proofErr w:type="spellEnd"/>
      <w:r w:rsidRPr="003F3E80">
        <w:rPr>
          <w:rFonts w:ascii="Times New Roman" w:hAnsi="Times New Roman" w:cs="Times New Roman"/>
          <w:sz w:val="28"/>
          <w:szCs w:val="28"/>
        </w:rPr>
        <w:t>".</w:t>
      </w:r>
    </w:p>
    <w:p w:rsidR="00844CFC" w:rsidRPr="003F3E80" w:rsidRDefault="00A95772"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 xml:space="preserve">В более узком смысле "теория перевода" включает теоретическую часть </w:t>
      </w:r>
      <w:proofErr w:type="spellStart"/>
      <w:r w:rsidRPr="003F3E80">
        <w:rPr>
          <w:rFonts w:ascii="Times New Roman" w:hAnsi="Times New Roman" w:cs="Times New Roman"/>
          <w:sz w:val="28"/>
          <w:szCs w:val="28"/>
        </w:rPr>
        <w:t>переводоведения</w:t>
      </w:r>
      <w:proofErr w:type="spellEnd"/>
      <w:r w:rsidRPr="003F3E80">
        <w:rPr>
          <w:rFonts w:ascii="Times New Roman" w:hAnsi="Times New Roman" w:cs="Times New Roman"/>
          <w:sz w:val="28"/>
          <w:szCs w:val="28"/>
        </w:rPr>
        <w:t xml:space="preserve"> и противопоставляется его прикладным аспектам. Перевод </w:t>
      </w:r>
      <w:r w:rsidRPr="003F3E80">
        <w:rPr>
          <w:rFonts w:ascii="Times New Roman" w:hAnsi="Times New Roman" w:cs="Times New Roman"/>
          <w:sz w:val="28"/>
          <w:szCs w:val="28"/>
        </w:rPr>
        <w:sym w:font="Symbol" w:char="F02D"/>
      </w:r>
      <w:r w:rsidRPr="003F3E80">
        <w:rPr>
          <w:rFonts w:ascii="Times New Roman" w:hAnsi="Times New Roman" w:cs="Times New Roman"/>
          <w:sz w:val="28"/>
          <w:szCs w:val="28"/>
        </w:rPr>
        <w:t xml:space="preserve"> это сложное многогранное явление, отдельные аспекты которого исследуются разными науками. Изучаются психологические, литературоведческие, этнографические и другие стороны переводческой деятельности, а также история переводческой деятельности в той или иной стране или странах. В зависимости от предмета исследования выделяется </w:t>
      </w:r>
      <w:r w:rsidRPr="003F3E80">
        <w:rPr>
          <w:rFonts w:ascii="Times New Roman" w:hAnsi="Times New Roman" w:cs="Times New Roman"/>
          <w:b/>
          <w:bCs/>
          <w:sz w:val="28"/>
          <w:szCs w:val="28"/>
        </w:rPr>
        <w:t xml:space="preserve">психологическое </w:t>
      </w:r>
      <w:proofErr w:type="spellStart"/>
      <w:r w:rsidRPr="003F3E80">
        <w:rPr>
          <w:rFonts w:ascii="Times New Roman" w:hAnsi="Times New Roman" w:cs="Times New Roman"/>
          <w:b/>
          <w:bCs/>
          <w:sz w:val="28"/>
          <w:szCs w:val="28"/>
        </w:rPr>
        <w:t>переводоведение</w:t>
      </w:r>
      <w:proofErr w:type="spellEnd"/>
      <w:r w:rsidRPr="003F3E80">
        <w:rPr>
          <w:rFonts w:ascii="Times New Roman" w:hAnsi="Times New Roman" w:cs="Times New Roman"/>
          <w:sz w:val="28"/>
          <w:szCs w:val="28"/>
        </w:rPr>
        <w:t xml:space="preserve"> (психологию перевода), </w:t>
      </w:r>
      <w:r w:rsidRPr="003F3E80">
        <w:rPr>
          <w:rFonts w:ascii="Times New Roman" w:hAnsi="Times New Roman" w:cs="Times New Roman"/>
          <w:b/>
          <w:bCs/>
          <w:sz w:val="28"/>
          <w:szCs w:val="28"/>
        </w:rPr>
        <w:t xml:space="preserve">литературное </w:t>
      </w:r>
      <w:proofErr w:type="spellStart"/>
      <w:r w:rsidRPr="003F3E80">
        <w:rPr>
          <w:rFonts w:ascii="Times New Roman" w:hAnsi="Times New Roman" w:cs="Times New Roman"/>
          <w:b/>
          <w:bCs/>
          <w:sz w:val="28"/>
          <w:szCs w:val="28"/>
        </w:rPr>
        <w:t>переводоведение</w:t>
      </w:r>
      <w:proofErr w:type="spellEnd"/>
      <w:r w:rsidRPr="003F3E80">
        <w:rPr>
          <w:rFonts w:ascii="Times New Roman" w:hAnsi="Times New Roman" w:cs="Times New Roman"/>
          <w:sz w:val="28"/>
          <w:szCs w:val="28"/>
        </w:rPr>
        <w:t xml:space="preserve"> (теорию художественного или литературного перевода), </w:t>
      </w:r>
      <w:r w:rsidRPr="003F3E80">
        <w:rPr>
          <w:rFonts w:ascii="Times New Roman" w:hAnsi="Times New Roman" w:cs="Times New Roman"/>
          <w:b/>
          <w:bCs/>
          <w:sz w:val="28"/>
          <w:szCs w:val="28"/>
        </w:rPr>
        <w:t xml:space="preserve">этнографическое </w:t>
      </w:r>
      <w:proofErr w:type="spellStart"/>
      <w:r w:rsidRPr="003F3E80">
        <w:rPr>
          <w:rFonts w:ascii="Times New Roman" w:hAnsi="Times New Roman" w:cs="Times New Roman"/>
          <w:b/>
          <w:bCs/>
          <w:sz w:val="28"/>
          <w:szCs w:val="28"/>
        </w:rPr>
        <w:t>переводоведение</w:t>
      </w:r>
      <w:proofErr w:type="spellEnd"/>
      <w:r w:rsidRPr="003F3E80">
        <w:rPr>
          <w:rFonts w:ascii="Times New Roman" w:hAnsi="Times New Roman" w:cs="Times New Roman"/>
          <w:b/>
          <w:bCs/>
          <w:sz w:val="28"/>
          <w:szCs w:val="28"/>
        </w:rPr>
        <w:t xml:space="preserve">, историческое </w:t>
      </w:r>
      <w:proofErr w:type="spellStart"/>
      <w:r w:rsidRPr="003F3E80">
        <w:rPr>
          <w:rFonts w:ascii="Times New Roman" w:hAnsi="Times New Roman" w:cs="Times New Roman"/>
          <w:b/>
          <w:bCs/>
          <w:sz w:val="28"/>
          <w:szCs w:val="28"/>
        </w:rPr>
        <w:t>переводоведение</w:t>
      </w:r>
      <w:proofErr w:type="spellEnd"/>
      <w:r w:rsidRPr="003F3E80">
        <w:rPr>
          <w:rFonts w:ascii="Times New Roman" w:hAnsi="Times New Roman" w:cs="Times New Roman"/>
          <w:sz w:val="28"/>
          <w:szCs w:val="28"/>
        </w:rPr>
        <w:t xml:space="preserve"> и т.д. Особое место в современном </w:t>
      </w:r>
      <w:proofErr w:type="spellStart"/>
      <w:r w:rsidRPr="003F3E80">
        <w:rPr>
          <w:rFonts w:ascii="Times New Roman" w:hAnsi="Times New Roman" w:cs="Times New Roman"/>
          <w:sz w:val="28"/>
          <w:szCs w:val="28"/>
        </w:rPr>
        <w:t>переводоведении</w:t>
      </w:r>
      <w:proofErr w:type="spellEnd"/>
      <w:r w:rsidRPr="003F3E80">
        <w:rPr>
          <w:rFonts w:ascii="Times New Roman" w:hAnsi="Times New Roman" w:cs="Times New Roman"/>
          <w:sz w:val="28"/>
          <w:szCs w:val="28"/>
        </w:rPr>
        <w:t xml:space="preserve"> принадлежит </w:t>
      </w:r>
      <w:r w:rsidRPr="003F3E80">
        <w:rPr>
          <w:rFonts w:ascii="Times New Roman" w:hAnsi="Times New Roman" w:cs="Times New Roman"/>
          <w:b/>
          <w:bCs/>
          <w:sz w:val="28"/>
          <w:szCs w:val="28"/>
        </w:rPr>
        <w:t xml:space="preserve">лингвистическому </w:t>
      </w:r>
      <w:proofErr w:type="spellStart"/>
      <w:r w:rsidRPr="003F3E80">
        <w:rPr>
          <w:rFonts w:ascii="Times New Roman" w:hAnsi="Times New Roman" w:cs="Times New Roman"/>
          <w:b/>
          <w:bCs/>
          <w:sz w:val="28"/>
          <w:szCs w:val="28"/>
        </w:rPr>
        <w:t>переводоведению</w:t>
      </w:r>
      <w:proofErr w:type="spellEnd"/>
      <w:r w:rsidRPr="003F3E80">
        <w:rPr>
          <w:rFonts w:ascii="Times New Roman" w:hAnsi="Times New Roman" w:cs="Times New Roman"/>
          <w:sz w:val="28"/>
          <w:szCs w:val="28"/>
        </w:rPr>
        <w:t xml:space="preserve"> (лингвистике перевода), изучающему перевод как лингвистическое явление. Отдельные виды </w:t>
      </w:r>
      <w:proofErr w:type="spellStart"/>
      <w:r w:rsidRPr="003F3E80">
        <w:rPr>
          <w:rFonts w:ascii="Times New Roman" w:hAnsi="Times New Roman" w:cs="Times New Roman"/>
          <w:sz w:val="28"/>
          <w:szCs w:val="28"/>
        </w:rPr>
        <w:t>переводоведения</w:t>
      </w:r>
      <w:proofErr w:type="spellEnd"/>
      <w:r w:rsidRPr="003F3E80">
        <w:rPr>
          <w:rFonts w:ascii="Times New Roman" w:hAnsi="Times New Roman" w:cs="Times New Roman"/>
          <w:sz w:val="28"/>
          <w:szCs w:val="28"/>
        </w:rPr>
        <w:t xml:space="preserve"> дополняют друг друга.</w:t>
      </w: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Теоретическую часть лингвистики перевода составляет лингвистическая теория перевода. Различаются </w:t>
      </w:r>
      <w:r w:rsidRPr="003F3E80">
        <w:rPr>
          <w:rFonts w:ascii="Times New Roman" w:hAnsi="Times New Roman" w:cs="Times New Roman"/>
          <w:b/>
          <w:bCs/>
          <w:sz w:val="28"/>
          <w:szCs w:val="28"/>
        </w:rPr>
        <w:t>"общая теория перевода", "частные теории перевода"</w:t>
      </w:r>
      <w:r w:rsidRPr="003F3E80">
        <w:rPr>
          <w:rFonts w:ascii="Times New Roman" w:hAnsi="Times New Roman" w:cs="Times New Roman"/>
          <w:sz w:val="28"/>
          <w:szCs w:val="28"/>
        </w:rPr>
        <w:t xml:space="preserve"> и </w:t>
      </w:r>
      <w:r w:rsidRPr="003F3E80">
        <w:rPr>
          <w:rFonts w:ascii="Times New Roman" w:hAnsi="Times New Roman" w:cs="Times New Roman"/>
          <w:b/>
          <w:bCs/>
          <w:sz w:val="28"/>
          <w:szCs w:val="28"/>
        </w:rPr>
        <w:t>"специальные теории перевода"</w:t>
      </w:r>
      <w:r w:rsidRPr="003F3E80">
        <w:rPr>
          <w:rFonts w:ascii="Times New Roman" w:hAnsi="Times New Roman" w:cs="Times New Roman"/>
          <w:sz w:val="28"/>
          <w:szCs w:val="28"/>
        </w:rPr>
        <w:t>.</w:t>
      </w:r>
    </w:p>
    <w:p w:rsidR="00A95772" w:rsidRPr="003F3E80" w:rsidRDefault="00A95772"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Теория перевода выделяет следующие основные задачи:</w:t>
      </w:r>
    </w:p>
    <w:p w:rsidR="00844CFC" w:rsidRPr="003F3E80" w:rsidRDefault="00844CFC" w:rsidP="003F3E80">
      <w:pPr>
        <w:spacing w:after="0" w:line="240" w:lineRule="auto"/>
        <w:jc w:val="both"/>
        <w:rPr>
          <w:rFonts w:ascii="Times New Roman" w:hAnsi="Times New Roman" w:cs="Times New Roman"/>
          <w:sz w:val="28"/>
          <w:szCs w:val="28"/>
        </w:rPr>
      </w:pPr>
    </w:p>
    <w:p w:rsidR="00A95772" w:rsidRPr="003F3E80" w:rsidRDefault="00A95772" w:rsidP="003F3E80">
      <w:pPr>
        <w:numPr>
          <w:ilvl w:val="0"/>
          <w:numId w:val="4"/>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раскрыть и описать общелингвистические основы перевода;</w:t>
      </w:r>
    </w:p>
    <w:p w:rsidR="00A95772" w:rsidRPr="003F3E80" w:rsidRDefault="00A95772" w:rsidP="003F3E80">
      <w:pPr>
        <w:numPr>
          <w:ilvl w:val="0"/>
          <w:numId w:val="4"/>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lastRenderedPageBreak/>
        <w:t>определить перевод как объект лингвистического исследования и указать его отличие от других видов языкового посредничества;</w:t>
      </w:r>
    </w:p>
    <w:p w:rsidR="00A95772" w:rsidRPr="003F3E80" w:rsidRDefault="00A95772" w:rsidP="003F3E80">
      <w:pPr>
        <w:numPr>
          <w:ilvl w:val="0"/>
          <w:numId w:val="4"/>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разработать основы классификации видов переводческой деятельности;</w:t>
      </w:r>
    </w:p>
    <w:p w:rsidR="00A95772" w:rsidRPr="003F3E80" w:rsidRDefault="00A95772" w:rsidP="003F3E80">
      <w:pPr>
        <w:numPr>
          <w:ilvl w:val="0"/>
          <w:numId w:val="4"/>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раскрыть сущность переводческой эквивалентности как основы коммуникативной равноценности текстов оригинала и перевода;</w:t>
      </w:r>
    </w:p>
    <w:p w:rsidR="00A95772" w:rsidRPr="003F3E80" w:rsidRDefault="00A95772" w:rsidP="003F3E80">
      <w:pPr>
        <w:numPr>
          <w:ilvl w:val="0"/>
          <w:numId w:val="4"/>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разработать общие принципы и особенности построения частных и специальных теорий перевода для различных комбинаций языков;</w:t>
      </w:r>
    </w:p>
    <w:p w:rsidR="00A95772" w:rsidRPr="003F3E80" w:rsidRDefault="00A95772" w:rsidP="003F3E80">
      <w:pPr>
        <w:numPr>
          <w:ilvl w:val="0"/>
          <w:numId w:val="4"/>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разработать общие принципы научного описания процесса перевода как действий переводчика по преобразованию текста оригинала в текст перевода;</w:t>
      </w:r>
    </w:p>
    <w:p w:rsidR="00A95772" w:rsidRPr="003F3E80" w:rsidRDefault="00A95772" w:rsidP="003F3E80">
      <w:pPr>
        <w:numPr>
          <w:ilvl w:val="0"/>
          <w:numId w:val="4"/>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раскрыть воздействие на процесс перевода прагматических и социолингвистических факторов;</w:t>
      </w:r>
    </w:p>
    <w:p w:rsidR="00A95772" w:rsidRPr="003F3E80" w:rsidRDefault="00A95772" w:rsidP="003F3E80">
      <w:pPr>
        <w:numPr>
          <w:ilvl w:val="0"/>
          <w:numId w:val="4"/>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определить понятие "норма перевода" и разработать принципы оценки качества перевода.</w:t>
      </w:r>
    </w:p>
    <w:p w:rsidR="002668F0" w:rsidRPr="003F3E80" w:rsidRDefault="002668F0" w:rsidP="003F3E80">
      <w:pPr>
        <w:spacing w:after="0" w:line="240" w:lineRule="auto"/>
        <w:jc w:val="both"/>
        <w:rPr>
          <w:rFonts w:ascii="Times New Roman" w:hAnsi="Times New Roman" w:cs="Times New Roman"/>
          <w:sz w:val="28"/>
          <w:szCs w:val="28"/>
          <w:u w:val="single"/>
        </w:rPr>
      </w:pP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u w:val="single"/>
        </w:rPr>
        <w:t>Лингвистика перевода</w:t>
      </w:r>
      <w:r w:rsidRPr="003F3E80">
        <w:rPr>
          <w:rFonts w:ascii="Times New Roman" w:hAnsi="Times New Roman" w:cs="Times New Roman"/>
          <w:sz w:val="28"/>
          <w:szCs w:val="28"/>
        </w:rPr>
        <w:t xml:space="preserve"> также разрабатывает справочники и словари, методики оценки и редактирования переводов.</w:t>
      </w:r>
    </w:p>
    <w:p w:rsidR="00A95772" w:rsidRPr="003F3E80" w:rsidRDefault="00A95772"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 xml:space="preserve">Лингвистическая теория перевода является дескриптивной теоретической дисциплиной, занимающейся выявлением и описанием объективных закономерностей переводческого процесса, в основе которых лежат особенности, структуры и правила функционирования языков, участвующие в этом процессе. </w:t>
      </w:r>
    </w:p>
    <w:p w:rsidR="00A95772" w:rsidRDefault="00A95772"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Нормативные рекомендации, вырабатываемые на основе исследований лингвистики перевода, могут быть использованы как в практике перевода, так и при подготовке будущих переводчиков. Умение пользоваться такими рекомендациями составляет важную часть переводческого мастерства.</w:t>
      </w:r>
    </w:p>
    <w:p w:rsidR="00096841" w:rsidRPr="003F3E80" w:rsidRDefault="00096841" w:rsidP="003F3E80">
      <w:pPr>
        <w:spacing w:after="0" w:line="240" w:lineRule="auto"/>
        <w:jc w:val="both"/>
        <w:rPr>
          <w:rFonts w:ascii="Times New Roman" w:hAnsi="Times New Roman" w:cs="Times New Roman"/>
          <w:sz w:val="28"/>
          <w:szCs w:val="28"/>
        </w:rPr>
      </w:pPr>
    </w:p>
    <w:p w:rsidR="00844CFC"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b/>
          <w:sz w:val="28"/>
          <w:szCs w:val="28"/>
        </w:rPr>
        <w:t>Перевод</w:t>
      </w:r>
      <w:r w:rsidRPr="003F3E80">
        <w:rPr>
          <w:rFonts w:ascii="Times New Roman" w:hAnsi="Times New Roman" w:cs="Times New Roman"/>
          <w:sz w:val="28"/>
          <w:szCs w:val="28"/>
        </w:rPr>
        <w:t xml:space="preserve"> это творческая мыслительная деятельность, выполнение которой требует от переводчика целого комплекса знаний, умений и навыков, способности делать правильный выбор, учитывая всю совокупность лингвистических и экстралингвистических факторов. </w:t>
      </w:r>
    </w:p>
    <w:p w:rsidR="00A95772" w:rsidRPr="003F3E80" w:rsidRDefault="00A95772"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Учет подобных факторов происходит во многом интуитивно, в результате творческого акта.</w:t>
      </w:r>
    </w:p>
    <w:p w:rsidR="00A95772" w:rsidRPr="003F3E80" w:rsidRDefault="00A95772"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Высокая степень успешно осуществлять процесс перевода называется искусством перевода.</w:t>
      </w:r>
    </w:p>
    <w:p w:rsidR="002668F0" w:rsidRPr="003F3E80" w:rsidRDefault="00A95772"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 xml:space="preserve">Лингвистическая теория перевода продемонстрировала некорректность "теории непереводимости". Рассмотрение перевода с позиций языкознания определило невозможность полного тождества содержания оригинала и перевода. Языковое своеобразие любого текста, ориентированность его содержания на определенный языковой коллектив, обладающий лишь ему присущими "фоновыми" знаниями и культурно-историческими особенностями, не может быть полно "воссоздано" на другом языке. </w:t>
      </w:r>
    </w:p>
    <w:p w:rsidR="00A95772" w:rsidRPr="003F3E80" w:rsidRDefault="00A95772"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 xml:space="preserve">В любом акте речи имеется общение между Источником информации (говорящим или пишущим) и ее Рецептором (слушающим или читающим). Каждый отдельный Рецептор извлекает из сообщения разную по объему информацию в зависимости от его знаний, степени заинтересованности в </w:t>
      </w:r>
      <w:r w:rsidRPr="003F3E80">
        <w:rPr>
          <w:rFonts w:ascii="Times New Roman" w:hAnsi="Times New Roman" w:cs="Times New Roman"/>
          <w:sz w:val="28"/>
          <w:szCs w:val="28"/>
        </w:rPr>
        <w:lastRenderedPageBreak/>
        <w:t>сообщении и той цели, которую он себе ставит, участвуя в коммуникации. Поэтому каждое сообщение существует в двух формах, которые не вполне тождественны: сообщение, переданное отправителем (текст для говорящего), и сообщение, воспринятое получателем (текст для слушающего).</w:t>
      </w:r>
    </w:p>
    <w:p w:rsidR="00A95772" w:rsidRPr="003F3E80" w:rsidRDefault="00A95772"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Для теории перевода особое значение имеет тот факт, что между этими формами одного и того же сообщения:</w:t>
      </w:r>
    </w:p>
    <w:p w:rsidR="00A95772" w:rsidRPr="003F3E80" w:rsidRDefault="00A95772" w:rsidP="003F3E80">
      <w:pPr>
        <w:numPr>
          <w:ilvl w:val="0"/>
          <w:numId w:val="5"/>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существует высокая степень общности, поскольку они состоят из одинаковых языковых единиц, представляющих, в основном, одинаковую информацию для всех членов данного языкового коллектива;</w:t>
      </w:r>
    </w:p>
    <w:p w:rsidR="00A95772" w:rsidRPr="003F3E80" w:rsidRDefault="00A95772" w:rsidP="003F3E80">
      <w:pPr>
        <w:numPr>
          <w:ilvl w:val="0"/>
          <w:numId w:val="5"/>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существует достаточная степень общности, чтобы обеспечить необходимое взаимопонимание в конкретных условиях общения. (</w:t>
      </w:r>
      <w:proofErr w:type="spellStart"/>
      <w:r w:rsidRPr="003F3E80">
        <w:rPr>
          <w:rFonts w:ascii="Times New Roman" w:hAnsi="Times New Roman" w:cs="Times New Roman"/>
          <w:sz w:val="28"/>
          <w:szCs w:val="28"/>
        </w:rPr>
        <w:t>коммуниканты</w:t>
      </w:r>
      <w:proofErr w:type="spellEnd"/>
      <w:r w:rsidRPr="003F3E80">
        <w:rPr>
          <w:rFonts w:ascii="Times New Roman" w:hAnsi="Times New Roman" w:cs="Times New Roman"/>
          <w:sz w:val="28"/>
          <w:szCs w:val="28"/>
        </w:rPr>
        <w:t xml:space="preserve"> могут обменяться дополнительной информацией, увеличивая точность восприятия сообщения);</w:t>
      </w:r>
    </w:p>
    <w:p w:rsidR="00A95772" w:rsidRPr="003F3E80" w:rsidRDefault="00A95772" w:rsidP="003F3E80">
      <w:pPr>
        <w:numPr>
          <w:ilvl w:val="0"/>
          <w:numId w:val="5"/>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 xml:space="preserve">они объединяются в акте общения в единое целое, и различия между ними оказываются нерелевантными для участников коммуникации, которые не осознают этих различий, считая, что полученное сообщение и есть то, что передано, и наоборот. Таким образом, для </w:t>
      </w:r>
      <w:proofErr w:type="spellStart"/>
      <w:r w:rsidRPr="003F3E80">
        <w:rPr>
          <w:rFonts w:ascii="Times New Roman" w:hAnsi="Times New Roman" w:cs="Times New Roman"/>
          <w:sz w:val="28"/>
          <w:szCs w:val="28"/>
        </w:rPr>
        <w:t>коммуникантов</w:t>
      </w:r>
      <w:proofErr w:type="spellEnd"/>
      <w:r w:rsidRPr="003F3E80">
        <w:rPr>
          <w:rFonts w:ascii="Times New Roman" w:hAnsi="Times New Roman" w:cs="Times New Roman"/>
          <w:sz w:val="28"/>
          <w:szCs w:val="28"/>
        </w:rPr>
        <w:t xml:space="preserve"> реально существует один единый текст, содержание которого в принципе может быть доступно всем владеющим языком, с помощью которого передается и принимается сообщение.</w:t>
      </w:r>
    </w:p>
    <w:p w:rsidR="00844CFC" w:rsidRPr="003F3E80" w:rsidRDefault="00844CFC" w:rsidP="003F3E80">
      <w:pPr>
        <w:spacing w:after="0" w:line="240" w:lineRule="auto"/>
        <w:jc w:val="both"/>
        <w:rPr>
          <w:rFonts w:ascii="Times New Roman" w:hAnsi="Times New Roman" w:cs="Times New Roman"/>
          <w:sz w:val="28"/>
          <w:szCs w:val="28"/>
        </w:rPr>
      </w:pPr>
    </w:p>
    <w:p w:rsidR="002668F0" w:rsidRPr="003F3E80" w:rsidRDefault="00A95772"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 xml:space="preserve">Помимо своей посреднической роли в процессе межъязыкового общения, переводчик выполняет и коммуникативные функции, выходящие за рамки языкового посредничества. </w:t>
      </w:r>
    </w:p>
    <w:p w:rsidR="00844CFC" w:rsidRPr="003F3E80" w:rsidRDefault="00844CFC" w:rsidP="003F3E80">
      <w:pPr>
        <w:spacing w:after="0" w:line="240" w:lineRule="auto"/>
        <w:jc w:val="both"/>
        <w:rPr>
          <w:rFonts w:ascii="Times New Roman" w:hAnsi="Times New Roman" w:cs="Times New Roman"/>
          <w:sz w:val="28"/>
          <w:szCs w:val="28"/>
        </w:rPr>
      </w:pPr>
    </w:p>
    <w:p w:rsidR="00A95772" w:rsidRPr="003F3E80" w:rsidRDefault="00A95772" w:rsidP="003F3E80">
      <w:pPr>
        <w:spacing w:after="0" w:line="240" w:lineRule="auto"/>
        <w:ind w:firstLine="567"/>
        <w:jc w:val="both"/>
        <w:rPr>
          <w:rFonts w:ascii="Times New Roman" w:hAnsi="Times New Roman" w:cs="Times New Roman"/>
          <w:b/>
          <w:sz w:val="28"/>
          <w:szCs w:val="28"/>
        </w:rPr>
      </w:pPr>
      <w:r w:rsidRPr="003F3E80">
        <w:rPr>
          <w:rFonts w:ascii="Times New Roman" w:hAnsi="Times New Roman" w:cs="Times New Roman"/>
          <w:sz w:val="28"/>
          <w:szCs w:val="28"/>
        </w:rPr>
        <w:t xml:space="preserve">Различаются два основных вида языкового посредничества: </w:t>
      </w:r>
      <w:r w:rsidRPr="003F3E80">
        <w:rPr>
          <w:rFonts w:ascii="Times New Roman" w:hAnsi="Times New Roman" w:cs="Times New Roman"/>
          <w:b/>
          <w:sz w:val="28"/>
          <w:szCs w:val="28"/>
        </w:rPr>
        <w:t xml:space="preserve">перевод и адаптивное </w:t>
      </w:r>
      <w:proofErr w:type="spellStart"/>
      <w:r w:rsidRPr="003F3E80">
        <w:rPr>
          <w:rFonts w:ascii="Times New Roman" w:hAnsi="Times New Roman" w:cs="Times New Roman"/>
          <w:b/>
          <w:sz w:val="28"/>
          <w:szCs w:val="28"/>
        </w:rPr>
        <w:t>транскодирование</w:t>
      </w:r>
      <w:proofErr w:type="spellEnd"/>
      <w:r w:rsidRPr="003F3E80">
        <w:rPr>
          <w:rFonts w:ascii="Times New Roman" w:hAnsi="Times New Roman" w:cs="Times New Roman"/>
          <w:b/>
          <w:sz w:val="28"/>
          <w:szCs w:val="28"/>
        </w:rPr>
        <w:t>.</w:t>
      </w:r>
    </w:p>
    <w:p w:rsidR="00844CFC" w:rsidRPr="003F3E80" w:rsidRDefault="00844CFC" w:rsidP="003F3E80">
      <w:pPr>
        <w:spacing w:after="0" w:line="240" w:lineRule="auto"/>
        <w:ind w:firstLine="567"/>
        <w:jc w:val="both"/>
        <w:rPr>
          <w:rFonts w:ascii="Times New Roman" w:hAnsi="Times New Roman" w:cs="Times New Roman"/>
          <w:sz w:val="28"/>
          <w:szCs w:val="28"/>
        </w:rPr>
      </w:pP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Перевод является видом языкового посредничества, который всецело ориентирован на иноязычный оригинал. Перевод – это иноязычная форма существования сообщения, содержащегося в оригинале. Межъязыковая коммуникация, осуществляемая через посредство перевода, воспроизводит процесс непосредственного речевого общения, при котором </w:t>
      </w:r>
      <w:proofErr w:type="spellStart"/>
      <w:r w:rsidRPr="003F3E80">
        <w:rPr>
          <w:rFonts w:ascii="Times New Roman" w:hAnsi="Times New Roman" w:cs="Times New Roman"/>
          <w:sz w:val="28"/>
          <w:szCs w:val="28"/>
        </w:rPr>
        <w:t>коммуниканты</w:t>
      </w:r>
      <w:proofErr w:type="spellEnd"/>
      <w:r w:rsidRPr="003F3E80">
        <w:rPr>
          <w:rFonts w:ascii="Times New Roman" w:hAnsi="Times New Roman" w:cs="Times New Roman"/>
          <w:sz w:val="28"/>
          <w:szCs w:val="28"/>
        </w:rPr>
        <w:t xml:space="preserve"> пользуются одним и тем же языком.</w:t>
      </w: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Задача перевода – обеспечить такой тип межъязыковой коммуникации, при котором создаваемый текст на языке Рецептора (на "переводящем языке" – ПЯ) мог бы выступать в качестве полноценной коммуникативной замены оригинала (на "исходном языке" – ИЯ) и отождествляться Рецепторами перевода с оригиналом в функциональном, структурном и содержательном отношении.</w:t>
      </w:r>
    </w:p>
    <w:p w:rsidR="00A95772"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b/>
          <w:bCs/>
          <w:sz w:val="28"/>
          <w:szCs w:val="28"/>
        </w:rPr>
        <w:t>Функциональное отождествление</w:t>
      </w:r>
      <w:r w:rsidRPr="003F3E80">
        <w:rPr>
          <w:rFonts w:ascii="Times New Roman" w:hAnsi="Times New Roman" w:cs="Times New Roman"/>
          <w:sz w:val="28"/>
          <w:szCs w:val="28"/>
        </w:rPr>
        <w:t xml:space="preserve"> оригинала и перевода это когда перевод как бы приписывается автору оригинала, публикуется под его именем, обсуждается, цитируется и пр. так, как будто он и есть оригинал, только на другом языке.</w:t>
      </w:r>
    </w:p>
    <w:p w:rsidR="00096841" w:rsidRPr="003F3E80" w:rsidRDefault="00096841" w:rsidP="003F3E80">
      <w:pPr>
        <w:spacing w:after="0" w:line="240" w:lineRule="auto"/>
        <w:ind w:firstLine="567"/>
        <w:jc w:val="both"/>
        <w:rPr>
          <w:rFonts w:ascii="Times New Roman" w:hAnsi="Times New Roman" w:cs="Times New Roman"/>
          <w:sz w:val="28"/>
          <w:szCs w:val="28"/>
        </w:rPr>
      </w:pPr>
    </w:p>
    <w:p w:rsidR="00096841" w:rsidRPr="003F3E80" w:rsidRDefault="00A95772" w:rsidP="004936CA">
      <w:pPr>
        <w:spacing w:after="0" w:line="240" w:lineRule="auto"/>
        <w:ind w:firstLine="567"/>
        <w:jc w:val="both"/>
        <w:rPr>
          <w:rFonts w:ascii="Times New Roman" w:hAnsi="Times New Roman" w:cs="Times New Roman"/>
          <w:sz w:val="28"/>
          <w:szCs w:val="28"/>
        </w:rPr>
      </w:pPr>
      <w:proofErr w:type="gramStart"/>
      <w:r w:rsidRPr="003F3E80">
        <w:rPr>
          <w:rFonts w:ascii="Times New Roman" w:hAnsi="Times New Roman" w:cs="Times New Roman"/>
          <w:b/>
          <w:bCs/>
          <w:sz w:val="28"/>
          <w:szCs w:val="28"/>
        </w:rPr>
        <w:lastRenderedPageBreak/>
        <w:t>Содержательное отождествление</w:t>
      </w:r>
      <w:r w:rsidRPr="003F3E80">
        <w:rPr>
          <w:rFonts w:ascii="Times New Roman" w:hAnsi="Times New Roman" w:cs="Times New Roman"/>
          <w:sz w:val="28"/>
          <w:szCs w:val="28"/>
        </w:rPr>
        <w:t xml:space="preserve"> оригинала и перевода это</w:t>
      </w:r>
      <w:proofErr w:type="gramEnd"/>
      <w:r w:rsidRPr="003F3E80">
        <w:rPr>
          <w:rFonts w:ascii="Times New Roman" w:hAnsi="Times New Roman" w:cs="Times New Roman"/>
          <w:sz w:val="28"/>
          <w:szCs w:val="28"/>
        </w:rPr>
        <w:t xml:space="preserve"> когда Рецепторы перевода считают, что перевод полностью воспроизводит содержание оригинала, что в нем передается то же содержание средствами иного языка.</w:t>
      </w: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b/>
          <w:bCs/>
          <w:sz w:val="28"/>
          <w:szCs w:val="28"/>
        </w:rPr>
        <w:t>Структурное отождествление</w:t>
      </w:r>
      <w:r w:rsidRPr="003F3E80">
        <w:rPr>
          <w:rFonts w:ascii="Times New Roman" w:hAnsi="Times New Roman" w:cs="Times New Roman"/>
          <w:sz w:val="28"/>
          <w:szCs w:val="28"/>
        </w:rPr>
        <w:t xml:space="preserve"> перевода </w:t>
      </w:r>
      <w:proofErr w:type="gramStart"/>
      <w:r w:rsidRPr="003F3E80">
        <w:rPr>
          <w:rFonts w:ascii="Times New Roman" w:hAnsi="Times New Roman" w:cs="Times New Roman"/>
          <w:sz w:val="28"/>
          <w:szCs w:val="28"/>
        </w:rPr>
        <w:t>с оригиналом это</w:t>
      </w:r>
      <w:proofErr w:type="gramEnd"/>
      <w:r w:rsidRPr="003F3E80">
        <w:rPr>
          <w:rFonts w:ascii="Times New Roman" w:hAnsi="Times New Roman" w:cs="Times New Roman"/>
          <w:sz w:val="28"/>
          <w:szCs w:val="28"/>
        </w:rPr>
        <w:t xml:space="preserve"> когда Рецепторы перевода считают, что перевод воспроизводит оригинал не только в целом, но и в частностях. Переводчик точно передает структуру и порядок изложения содержания в оригинале, не позволяет себе что-либо изменить, исключить или добавить от себя. Количество и содержание разделов и других подразделений текста в оригинале и переводе должно совпадать. Если в оригинале какая-то мысль высказана в начале второго раздела, то и в переводе она должна быть обнаружена на том же месте и т.д. Если переводчик и позволяет себе какие-то отступления в отношении частных деталей структуры текста, то лишь для того, чтобы точнее передать содержание оригинала.</w:t>
      </w: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Таким образом, перевод определяется как вид языкового посредничества, при котором на ПЯ создается текст, коммуникативно равноценный оригиналу, причем его коммуникативная равноценность проявляется в его отождествлении Рецепторами перевода с оригиналом в функциональном, содержательном и структурном отношении. Для пользующихся переводом он во всем заменяет оригинал, являясь его полноправным представителем. Коммуникативный подход к переводу </w:t>
      </w:r>
      <w:r w:rsidRPr="003F3E80">
        <w:rPr>
          <w:rFonts w:ascii="Times New Roman" w:hAnsi="Times New Roman" w:cs="Times New Roman"/>
          <w:sz w:val="28"/>
          <w:szCs w:val="28"/>
        </w:rPr>
        <w:sym w:font="Symbol" w:char="F02D"/>
      </w:r>
      <w:r w:rsidRPr="003F3E80">
        <w:rPr>
          <w:rFonts w:ascii="Times New Roman" w:hAnsi="Times New Roman" w:cs="Times New Roman"/>
          <w:sz w:val="28"/>
          <w:szCs w:val="28"/>
        </w:rPr>
        <w:t xml:space="preserve"> ведущий принцип современной теории перевода.</w:t>
      </w: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Объективно-субъективный характер имеет вся деятельность переводчика. Его действия никогда не сводятся к механической подстановке единиц ПЯ вместо единиц ИЯ. Существующее мнение, что "перевод начинается там, где кончается словарь", что ошибочно предполагает, что при наличии словарного соответствия задача переводчика сводится к механическому переносу такого соответствия в текст перевода. При таком подходе переводческое творчество сводится лишь к нетривиальным уникальным решениям, необходимым в таких случаях, как перевод образов, каламбуров, жаргонизмов и т.п. В действительности, основные теоретические и практические проблемы перевода связаны с использованием всех ресурсов языка для достижения задач межъязыковой коммуникации.</w:t>
      </w:r>
    </w:p>
    <w:p w:rsidR="00844CFC" w:rsidRPr="004936CA" w:rsidRDefault="00A95772" w:rsidP="004936CA">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При описании переводческой деятельности теория перевода выделяет, что в качестве языкового посредника переводчик может осуществлять не только перевод, но и различные виды адаптивного </w:t>
      </w:r>
      <w:proofErr w:type="spellStart"/>
      <w:r w:rsidRPr="003F3E80">
        <w:rPr>
          <w:rFonts w:ascii="Times New Roman" w:hAnsi="Times New Roman" w:cs="Times New Roman"/>
          <w:sz w:val="28"/>
          <w:szCs w:val="28"/>
        </w:rPr>
        <w:t>транскодирования</w:t>
      </w:r>
      <w:proofErr w:type="spellEnd"/>
      <w:r w:rsidRPr="003F3E80">
        <w:rPr>
          <w:rFonts w:ascii="Times New Roman" w:hAnsi="Times New Roman" w:cs="Times New Roman"/>
          <w:sz w:val="28"/>
          <w:szCs w:val="28"/>
        </w:rPr>
        <w:t>.</w:t>
      </w: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b/>
          <w:bCs/>
          <w:sz w:val="28"/>
          <w:szCs w:val="28"/>
        </w:rPr>
        <w:t xml:space="preserve">Адаптивное </w:t>
      </w:r>
      <w:proofErr w:type="spellStart"/>
      <w:r w:rsidRPr="003F3E80">
        <w:rPr>
          <w:rFonts w:ascii="Times New Roman" w:hAnsi="Times New Roman" w:cs="Times New Roman"/>
          <w:b/>
          <w:bCs/>
          <w:sz w:val="28"/>
          <w:szCs w:val="28"/>
        </w:rPr>
        <w:t>транскодирование</w:t>
      </w:r>
      <w:proofErr w:type="spellEnd"/>
      <w:r w:rsidRPr="003F3E80">
        <w:rPr>
          <w:rFonts w:ascii="Times New Roman" w:hAnsi="Times New Roman" w:cs="Times New Roman"/>
          <w:sz w:val="28"/>
          <w:szCs w:val="28"/>
        </w:rPr>
        <w:t xml:space="preserve"> </w:t>
      </w:r>
      <w:r w:rsidRPr="003F3E80">
        <w:rPr>
          <w:rFonts w:ascii="Times New Roman" w:hAnsi="Times New Roman" w:cs="Times New Roman"/>
          <w:sz w:val="28"/>
          <w:szCs w:val="28"/>
        </w:rPr>
        <w:sym w:font="Symbol" w:char="F02D"/>
      </w:r>
      <w:r w:rsidRPr="003F3E80">
        <w:rPr>
          <w:rFonts w:ascii="Times New Roman" w:hAnsi="Times New Roman" w:cs="Times New Roman"/>
          <w:sz w:val="28"/>
          <w:szCs w:val="28"/>
        </w:rPr>
        <w:t xml:space="preserve"> вид языкового посредничества, при котором происходит не только </w:t>
      </w:r>
      <w:proofErr w:type="spellStart"/>
      <w:r w:rsidRPr="003F3E80">
        <w:rPr>
          <w:rFonts w:ascii="Times New Roman" w:hAnsi="Times New Roman" w:cs="Times New Roman"/>
          <w:sz w:val="28"/>
          <w:szCs w:val="28"/>
        </w:rPr>
        <w:t>транскодирование</w:t>
      </w:r>
      <w:proofErr w:type="spellEnd"/>
      <w:r w:rsidRPr="003F3E80">
        <w:rPr>
          <w:rFonts w:ascii="Times New Roman" w:hAnsi="Times New Roman" w:cs="Times New Roman"/>
          <w:sz w:val="28"/>
          <w:szCs w:val="28"/>
        </w:rPr>
        <w:t xml:space="preserve"> (перенос) информации с одного языка на другой (что имеет место и при переводе), но и ее преобразование (адаптация) с целью изложить ее в иной форме, определяемой не организацией этой информации в оригинале, а особой задачей межъязыковой коммуникации. Адаптивное </w:t>
      </w:r>
      <w:proofErr w:type="spellStart"/>
      <w:r w:rsidRPr="003F3E80">
        <w:rPr>
          <w:rFonts w:ascii="Times New Roman" w:hAnsi="Times New Roman" w:cs="Times New Roman"/>
          <w:sz w:val="28"/>
          <w:szCs w:val="28"/>
        </w:rPr>
        <w:t>транскодирование</w:t>
      </w:r>
      <w:proofErr w:type="spellEnd"/>
      <w:r w:rsidRPr="003F3E80">
        <w:rPr>
          <w:rFonts w:ascii="Times New Roman" w:hAnsi="Times New Roman" w:cs="Times New Roman"/>
          <w:sz w:val="28"/>
          <w:szCs w:val="28"/>
        </w:rPr>
        <w:t>, подобно переводу, представляет собой особую репрезентацию содержания оригинала на ПЯ, но в отличие от перевода создаваемый текст не предназначен для полноценной замены оригинала.</w:t>
      </w: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lastRenderedPageBreak/>
        <w:t xml:space="preserve">Перевод это основной вид языкового посредничества. Коммуникативная равноценность текстов оригинала и перевода предполагает высокую степень подобия соотнесенных единиц этих текстов. Возможность достижения такого подобия зависит от соотношения систем и правил функционирования ИЯ и ПЯ. Поэтому перевод больше чем другие виды языкового посредничества, определяется лингвистическими факторами. </w:t>
      </w: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Адаптивное </w:t>
      </w:r>
      <w:proofErr w:type="spellStart"/>
      <w:r w:rsidRPr="003F3E80">
        <w:rPr>
          <w:rFonts w:ascii="Times New Roman" w:hAnsi="Times New Roman" w:cs="Times New Roman"/>
          <w:sz w:val="28"/>
          <w:szCs w:val="28"/>
        </w:rPr>
        <w:t>транскодирование</w:t>
      </w:r>
      <w:proofErr w:type="spellEnd"/>
      <w:r w:rsidRPr="003F3E80">
        <w:rPr>
          <w:rFonts w:ascii="Times New Roman" w:hAnsi="Times New Roman" w:cs="Times New Roman"/>
          <w:sz w:val="28"/>
          <w:szCs w:val="28"/>
        </w:rPr>
        <w:t>, ориентированное на заданный объем и характер информации, осуществляется путем составления аннотаций, рефератов, резюме и других форм передачи информации. Они связанны с отбором и перегруппировкой сведений, содержащихся в иноязычном тексте. Для каждой из этих форм задаются примерный объем и правила изложения материала, облегчающие восприятие переданной информации.</w:t>
      </w:r>
    </w:p>
    <w:p w:rsidR="00844CFC" w:rsidRPr="003F3E80" w:rsidRDefault="00844CFC" w:rsidP="003F3E80">
      <w:pPr>
        <w:spacing w:after="0" w:line="240" w:lineRule="auto"/>
        <w:ind w:firstLine="567"/>
        <w:jc w:val="both"/>
        <w:rPr>
          <w:rFonts w:ascii="Times New Roman" w:hAnsi="Times New Roman" w:cs="Times New Roman"/>
          <w:b/>
          <w:sz w:val="28"/>
          <w:szCs w:val="28"/>
        </w:rPr>
      </w:pPr>
    </w:p>
    <w:p w:rsidR="004936CA" w:rsidRDefault="00A95772" w:rsidP="004936CA">
      <w:pPr>
        <w:pStyle w:val="a6"/>
        <w:spacing w:after="0" w:line="240" w:lineRule="auto"/>
        <w:ind w:left="0"/>
        <w:jc w:val="center"/>
        <w:rPr>
          <w:rFonts w:ascii="Times New Roman" w:hAnsi="Times New Roman"/>
          <w:b/>
          <w:sz w:val="28"/>
          <w:szCs w:val="28"/>
        </w:rPr>
      </w:pPr>
      <w:r w:rsidRPr="003F3E80">
        <w:rPr>
          <w:rFonts w:ascii="Times New Roman" w:hAnsi="Times New Roman"/>
          <w:b/>
          <w:sz w:val="28"/>
          <w:szCs w:val="28"/>
        </w:rPr>
        <w:t xml:space="preserve">Типы переводов. </w:t>
      </w:r>
    </w:p>
    <w:p w:rsidR="00A95772" w:rsidRDefault="00A95772" w:rsidP="004936CA">
      <w:pPr>
        <w:pStyle w:val="a6"/>
        <w:spacing w:after="0" w:line="240" w:lineRule="auto"/>
        <w:ind w:left="0"/>
        <w:jc w:val="center"/>
        <w:rPr>
          <w:rFonts w:ascii="Times New Roman" w:hAnsi="Times New Roman"/>
          <w:b/>
          <w:sz w:val="28"/>
          <w:szCs w:val="28"/>
        </w:rPr>
      </w:pPr>
      <w:proofErr w:type="spellStart"/>
      <w:r w:rsidRPr="003F3E80">
        <w:rPr>
          <w:rFonts w:ascii="Times New Roman" w:hAnsi="Times New Roman"/>
          <w:b/>
          <w:sz w:val="28"/>
          <w:szCs w:val="28"/>
        </w:rPr>
        <w:t>Типологизация</w:t>
      </w:r>
      <w:proofErr w:type="spellEnd"/>
      <w:r w:rsidRPr="003F3E80">
        <w:rPr>
          <w:rFonts w:ascii="Times New Roman" w:hAnsi="Times New Roman"/>
          <w:b/>
          <w:sz w:val="28"/>
          <w:szCs w:val="28"/>
        </w:rPr>
        <w:t xml:space="preserve"> переводов по различным параметрам:</w:t>
      </w:r>
    </w:p>
    <w:p w:rsidR="00096841" w:rsidRPr="003F3E80" w:rsidRDefault="00096841" w:rsidP="00096841">
      <w:pPr>
        <w:pStyle w:val="a6"/>
        <w:spacing w:after="0" w:line="240" w:lineRule="auto"/>
        <w:ind w:left="0"/>
        <w:jc w:val="both"/>
        <w:rPr>
          <w:rFonts w:ascii="Times New Roman" w:hAnsi="Times New Roman"/>
          <w:b/>
          <w:sz w:val="28"/>
          <w:szCs w:val="28"/>
        </w:rPr>
      </w:pP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Системный анализ переводческой практики и понятийной сферы современного </w:t>
      </w:r>
      <w:proofErr w:type="spellStart"/>
      <w:r w:rsidRPr="003F3E80">
        <w:rPr>
          <w:rFonts w:ascii="Times New Roman" w:hAnsi="Times New Roman" w:cs="Times New Roman"/>
          <w:sz w:val="28"/>
          <w:szCs w:val="28"/>
        </w:rPr>
        <w:t>переводоведения</w:t>
      </w:r>
      <w:proofErr w:type="spellEnd"/>
      <w:r w:rsidRPr="003F3E80">
        <w:rPr>
          <w:rFonts w:ascii="Times New Roman" w:hAnsi="Times New Roman" w:cs="Times New Roman"/>
          <w:sz w:val="28"/>
          <w:szCs w:val="28"/>
        </w:rPr>
        <w:t xml:space="preserve"> позволяет построить единую типологию переводов. Она обобщает различные стороны подготовки, выполнения, презентации и функционирования перевода и соотносит с другими основными компонентами переводческой деятельности.</w:t>
      </w:r>
    </w:p>
    <w:p w:rsidR="00844CFC" w:rsidRPr="003F3E80" w:rsidRDefault="00844CFC" w:rsidP="003F3E80">
      <w:pPr>
        <w:spacing w:after="0" w:line="240" w:lineRule="auto"/>
        <w:ind w:firstLine="567"/>
        <w:jc w:val="both"/>
        <w:rPr>
          <w:rFonts w:ascii="Times New Roman" w:hAnsi="Times New Roman" w:cs="Times New Roman"/>
          <w:sz w:val="28"/>
          <w:szCs w:val="28"/>
          <w:u w:val="single"/>
        </w:rPr>
      </w:pPr>
    </w:p>
    <w:p w:rsidR="00A95772" w:rsidRPr="003F3E80" w:rsidRDefault="00A95772" w:rsidP="003F3E80">
      <w:pPr>
        <w:spacing w:after="0" w:line="240" w:lineRule="auto"/>
        <w:ind w:firstLine="567"/>
        <w:jc w:val="both"/>
        <w:rPr>
          <w:rFonts w:ascii="Times New Roman" w:hAnsi="Times New Roman" w:cs="Times New Roman"/>
          <w:sz w:val="28"/>
          <w:szCs w:val="28"/>
          <w:u w:val="single"/>
        </w:rPr>
      </w:pPr>
      <w:proofErr w:type="spellStart"/>
      <w:r w:rsidRPr="003F3E80">
        <w:rPr>
          <w:rFonts w:ascii="Times New Roman" w:hAnsi="Times New Roman" w:cs="Times New Roman"/>
          <w:sz w:val="28"/>
          <w:szCs w:val="28"/>
          <w:u w:val="single"/>
        </w:rPr>
        <w:t>Типологизация</w:t>
      </w:r>
      <w:proofErr w:type="spellEnd"/>
      <w:r w:rsidRPr="003F3E80">
        <w:rPr>
          <w:rFonts w:ascii="Times New Roman" w:hAnsi="Times New Roman" w:cs="Times New Roman"/>
          <w:sz w:val="28"/>
          <w:szCs w:val="28"/>
          <w:u w:val="single"/>
        </w:rPr>
        <w:t xml:space="preserve"> переводов проводится по следующим параметрам:</w:t>
      </w:r>
    </w:p>
    <w:p w:rsidR="00844CFC" w:rsidRPr="003F3E80" w:rsidRDefault="00844CFC" w:rsidP="009E64A9">
      <w:pPr>
        <w:spacing w:after="0" w:line="240" w:lineRule="auto"/>
        <w:jc w:val="both"/>
        <w:rPr>
          <w:rFonts w:ascii="Times New Roman" w:hAnsi="Times New Roman" w:cs="Times New Roman"/>
          <w:sz w:val="28"/>
          <w:szCs w:val="28"/>
          <w:u w:val="single"/>
        </w:rPr>
      </w:pPr>
    </w:p>
    <w:p w:rsidR="00A95772" w:rsidRPr="003F3E80" w:rsidRDefault="00A95772" w:rsidP="009E64A9">
      <w:pPr>
        <w:numPr>
          <w:ilvl w:val="0"/>
          <w:numId w:val="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по соотношению типов языка перевода и языка оригинала;</w:t>
      </w:r>
    </w:p>
    <w:p w:rsidR="00A95772" w:rsidRPr="003F3E80" w:rsidRDefault="00A95772" w:rsidP="009E64A9">
      <w:pPr>
        <w:numPr>
          <w:ilvl w:val="0"/>
          <w:numId w:val="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по характеру субъекта переводческой деятельности, по его отношению к автору переводимого текста;</w:t>
      </w:r>
    </w:p>
    <w:p w:rsidR="00A95772" w:rsidRPr="003F3E80" w:rsidRDefault="00A95772" w:rsidP="009E64A9">
      <w:pPr>
        <w:numPr>
          <w:ilvl w:val="0"/>
          <w:numId w:val="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по типу переводческой сегментации и способу переработки переводимого материала;</w:t>
      </w:r>
    </w:p>
    <w:p w:rsidR="00A95772" w:rsidRPr="003F3E80" w:rsidRDefault="00A95772" w:rsidP="009E64A9">
      <w:pPr>
        <w:numPr>
          <w:ilvl w:val="0"/>
          <w:numId w:val="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по форме презентации текста перевода и текста оригинала;</w:t>
      </w:r>
    </w:p>
    <w:p w:rsidR="00A95772" w:rsidRPr="003F3E80" w:rsidRDefault="00A95772" w:rsidP="009E64A9">
      <w:pPr>
        <w:numPr>
          <w:ilvl w:val="0"/>
          <w:numId w:val="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по характеру соответствия текста перевода тексту оригинала;</w:t>
      </w:r>
    </w:p>
    <w:p w:rsidR="00A95772" w:rsidRPr="003F3E80" w:rsidRDefault="00A95772" w:rsidP="009E64A9">
      <w:pPr>
        <w:numPr>
          <w:ilvl w:val="0"/>
          <w:numId w:val="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по жанрово-стилистическим особенностям и жанровой принадлежности переводимого материала;</w:t>
      </w:r>
    </w:p>
    <w:p w:rsidR="00A95772" w:rsidRPr="003F3E80" w:rsidRDefault="00A95772" w:rsidP="009E64A9">
      <w:pPr>
        <w:numPr>
          <w:ilvl w:val="0"/>
          <w:numId w:val="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по полноте и типу передачи смыслового содержания оригинала;</w:t>
      </w:r>
    </w:p>
    <w:p w:rsidR="00A95772" w:rsidRPr="003F3E80" w:rsidRDefault="00A95772" w:rsidP="009E64A9">
      <w:pPr>
        <w:numPr>
          <w:ilvl w:val="0"/>
          <w:numId w:val="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по основным функциям;</w:t>
      </w:r>
    </w:p>
    <w:p w:rsidR="00A95772" w:rsidRPr="003F3E80" w:rsidRDefault="00A95772" w:rsidP="009E64A9">
      <w:pPr>
        <w:numPr>
          <w:ilvl w:val="0"/>
          <w:numId w:val="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по первичности текста оригинала;</w:t>
      </w:r>
    </w:p>
    <w:p w:rsidR="003F3E80" w:rsidRDefault="00A95772" w:rsidP="009E64A9">
      <w:pPr>
        <w:numPr>
          <w:ilvl w:val="0"/>
          <w:numId w:val="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по типу адекватности.</w:t>
      </w:r>
    </w:p>
    <w:p w:rsidR="00B44EF4" w:rsidRDefault="00B44EF4" w:rsidP="00B44EF4">
      <w:pPr>
        <w:spacing w:after="0" w:line="240" w:lineRule="auto"/>
        <w:jc w:val="both"/>
        <w:rPr>
          <w:rFonts w:ascii="Times New Roman" w:hAnsi="Times New Roman" w:cs="Times New Roman"/>
          <w:sz w:val="28"/>
          <w:szCs w:val="28"/>
        </w:rPr>
      </w:pPr>
    </w:p>
    <w:p w:rsidR="00BC5289" w:rsidRPr="00B44EF4" w:rsidRDefault="00BC5289" w:rsidP="004936CA">
      <w:pPr>
        <w:pStyle w:val="a6"/>
        <w:spacing w:after="0" w:line="240" w:lineRule="auto"/>
        <w:ind w:left="360"/>
        <w:jc w:val="center"/>
        <w:rPr>
          <w:rFonts w:ascii="Times New Roman" w:hAnsi="Times New Roman"/>
          <w:b/>
          <w:sz w:val="28"/>
          <w:szCs w:val="28"/>
        </w:rPr>
      </w:pPr>
      <w:r w:rsidRPr="00B44EF4">
        <w:rPr>
          <w:rFonts w:ascii="Times New Roman" w:eastAsia="Times New Roman" w:hAnsi="Times New Roman"/>
          <w:b/>
          <w:bCs/>
          <w:sz w:val="28"/>
          <w:szCs w:val="28"/>
        </w:rPr>
        <w:t>Вопросы для самоконтроля</w:t>
      </w:r>
    </w:p>
    <w:p w:rsidR="004A2A13" w:rsidRPr="004A2A13" w:rsidRDefault="004A2A13" w:rsidP="004A2A13">
      <w:pPr>
        <w:spacing w:after="0" w:line="240" w:lineRule="auto"/>
        <w:jc w:val="both"/>
        <w:rPr>
          <w:rFonts w:ascii="Times New Roman" w:hAnsi="Times New Roman" w:cs="Times New Roman"/>
          <w:b/>
          <w:bCs/>
          <w:sz w:val="28"/>
          <w:szCs w:val="28"/>
        </w:rPr>
      </w:pP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1.</w:t>
      </w:r>
      <w:r w:rsidRPr="004A2A13">
        <w:rPr>
          <w:rFonts w:ascii="Times New Roman" w:hAnsi="Times New Roman" w:cs="Times New Roman"/>
          <w:bCs/>
          <w:sz w:val="28"/>
          <w:szCs w:val="28"/>
        </w:rPr>
        <w:tab/>
        <w:t xml:space="preserve">Назовите цель и основные задачи курса «Профессионально-ориентированный перевод» </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2.</w:t>
      </w:r>
      <w:r w:rsidRPr="004A2A13">
        <w:rPr>
          <w:rFonts w:ascii="Times New Roman" w:hAnsi="Times New Roman" w:cs="Times New Roman"/>
          <w:bCs/>
          <w:sz w:val="28"/>
          <w:szCs w:val="28"/>
        </w:rPr>
        <w:tab/>
        <w:t>Назовите особенности экономического перевода.</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3.</w:t>
      </w:r>
      <w:r w:rsidRPr="004A2A13">
        <w:rPr>
          <w:rFonts w:ascii="Times New Roman" w:hAnsi="Times New Roman" w:cs="Times New Roman"/>
          <w:bCs/>
          <w:sz w:val="28"/>
          <w:szCs w:val="28"/>
        </w:rPr>
        <w:tab/>
        <w:t xml:space="preserve">Что такое перевод? </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4.</w:t>
      </w:r>
      <w:r w:rsidRPr="004A2A13">
        <w:rPr>
          <w:rFonts w:ascii="Times New Roman" w:hAnsi="Times New Roman" w:cs="Times New Roman"/>
          <w:bCs/>
          <w:sz w:val="28"/>
          <w:szCs w:val="28"/>
        </w:rPr>
        <w:tab/>
        <w:t>Назовите основные принципы перевода</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lastRenderedPageBreak/>
        <w:t>5.</w:t>
      </w:r>
      <w:r w:rsidRPr="004A2A13">
        <w:rPr>
          <w:rFonts w:ascii="Times New Roman" w:hAnsi="Times New Roman" w:cs="Times New Roman"/>
          <w:bCs/>
          <w:sz w:val="28"/>
          <w:szCs w:val="28"/>
        </w:rPr>
        <w:tab/>
        <w:t>Сформулируйте основы научной теории перевода.</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6.</w:t>
      </w:r>
      <w:r w:rsidRPr="004A2A13">
        <w:rPr>
          <w:rFonts w:ascii="Times New Roman" w:hAnsi="Times New Roman" w:cs="Times New Roman"/>
          <w:bCs/>
          <w:sz w:val="28"/>
          <w:szCs w:val="28"/>
        </w:rPr>
        <w:tab/>
        <w:t xml:space="preserve">Назовите основные принципы перевода по </w:t>
      </w:r>
      <w:proofErr w:type="spellStart"/>
      <w:r w:rsidRPr="004A2A13">
        <w:rPr>
          <w:rFonts w:ascii="Times New Roman" w:hAnsi="Times New Roman" w:cs="Times New Roman"/>
          <w:bCs/>
          <w:sz w:val="28"/>
          <w:szCs w:val="28"/>
        </w:rPr>
        <w:t>Этьенн</w:t>
      </w:r>
      <w:proofErr w:type="spellEnd"/>
      <w:r w:rsidRPr="004A2A13">
        <w:rPr>
          <w:rFonts w:ascii="Times New Roman" w:hAnsi="Times New Roman" w:cs="Times New Roman"/>
          <w:bCs/>
          <w:sz w:val="28"/>
          <w:szCs w:val="28"/>
        </w:rPr>
        <w:t xml:space="preserve"> Доле (Французский гуманист, поэт и переводчик) и по А. </w:t>
      </w:r>
      <w:proofErr w:type="spellStart"/>
      <w:r w:rsidRPr="004A2A13">
        <w:rPr>
          <w:rFonts w:ascii="Times New Roman" w:hAnsi="Times New Roman" w:cs="Times New Roman"/>
          <w:bCs/>
          <w:sz w:val="28"/>
          <w:szCs w:val="28"/>
        </w:rPr>
        <w:t>Тайтлеру</w:t>
      </w:r>
      <w:proofErr w:type="spellEnd"/>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7.</w:t>
      </w:r>
      <w:r w:rsidRPr="004A2A13">
        <w:rPr>
          <w:rFonts w:ascii="Times New Roman" w:hAnsi="Times New Roman" w:cs="Times New Roman"/>
          <w:bCs/>
          <w:sz w:val="28"/>
          <w:szCs w:val="28"/>
        </w:rPr>
        <w:tab/>
        <w:t xml:space="preserve">Каковы предмет, задачи и методы теории перевода? </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8.</w:t>
      </w:r>
      <w:r w:rsidRPr="004A2A13">
        <w:rPr>
          <w:rFonts w:ascii="Times New Roman" w:hAnsi="Times New Roman" w:cs="Times New Roman"/>
          <w:bCs/>
          <w:sz w:val="28"/>
          <w:szCs w:val="28"/>
        </w:rPr>
        <w:tab/>
        <w:t xml:space="preserve">Выделите отдельные виды </w:t>
      </w:r>
      <w:proofErr w:type="spellStart"/>
      <w:r w:rsidRPr="004A2A13">
        <w:rPr>
          <w:rFonts w:ascii="Times New Roman" w:hAnsi="Times New Roman" w:cs="Times New Roman"/>
          <w:bCs/>
          <w:sz w:val="28"/>
          <w:szCs w:val="28"/>
        </w:rPr>
        <w:t>переводоведения</w:t>
      </w:r>
      <w:proofErr w:type="spellEnd"/>
      <w:r w:rsidRPr="004A2A13">
        <w:rPr>
          <w:rFonts w:ascii="Times New Roman" w:hAnsi="Times New Roman" w:cs="Times New Roman"/>
          <w:bCs/>
          <w:sz w:val="28"/>
          <w:szCs w:val="28"/>
        </w:rPr>
        <w:t xml:space="preserve"> в зависимости от предмета исследования.</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9.</w:t>
      </w:r>
      <w:r w:rsidRPr="004A2A13">
        <w:rPr>
          <w:rFonts w:ascii="Times New Roman" w:hAnsi="Times New Roman" w:cs="Times New Roman"/>
          <w:bCs/>
          <w:sz w:val="28"/>
          <w:szCs w:val="28"/>
        </w:rPr>
        <w:tab/>
        <w:t xml:space="preserve">Что изучают общая, частные и специальные теории перевода? </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10.</w:t>
      </w:r>
      <w:r w:rsidRPr="004A2A13">
        <w:rPr>
          <w:rFonts w:ascii="Times New Roman" w:hAnsi="Times New Roman" w:cs="Times New Roman"/>
          <w:bCs/>
          <w:sz w:val="28"/>
          <w:szCs w:val="28"/>
        </w:rPr>
        <w:tab/>
        <w:t>Какие основные задачи выделяет теория перевода?</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11.</w:t>
      </w:r>
      <w:r w:rsidRPr="004A2A13">
        <w:rPr>
          <w:rFonts w:ascii="Times New Roman" w:hAnsi="Times New Roman" w:cs="Times New Roman"/>
          <w:bCs/>
          <w:sz w:val="28"/>
          <w:szCs w:val="28"/>
        </w:rPr>
        <w:tab/>
        <w:t>Какой дисциплиной является лингвистика перевода? И что она разрабатывает?</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12.</w:t>
      </w:r>
      <w:r w:rsidRPr="004A2A13">
        <w:rPr>
          <w:rFonts w:ascii="Times New Roman" w:hAnsi="Times New Roman" w:cs="Times New Roman"/>
          <w:bCs/>
          <w:sz w:val="28"/>
          <w:szCs w:val="28"/>
        </w:rPr>
        <w:tab/>
        <w:t>Назовите основные методы исследования в лингвистике</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13.</w:t>
      </w:r>
      <w:r w:rsidRPr="004A2A13">
        <w:rPr>
          <w:rFonts w:ascii="Times New Roman" w:hAnsi="Times New Roman" w:cs="Times New Roman"/>
          <w:bCs/>
          <w:sz w:val="28"/>
          <w:szCs w:val="28"/>
        </w:rPr>
        <w:tab/>
        <w:t>Назовите два основных вида языкового посредничества?</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14.</w:t>
      </w:r>
      <w:r w:rsidRPr="004A2A13">
        <w:rPr>
          <w:rFonts w:ascii="Times New Roman" w:hAnsi="Times New Roman" w:cs="Times New Roman"/>
          <w:bCs/>
          <w:sz w:val="28"/>
          <w:szCs w:val="28"/>
        </w:rPr>
        <w:tab/>
        <w:t>Что называется эквивалентностью перевода?</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15.</w:t>
      </w:r>
      <w:r w:rsidRPr="004A2A13">
        <w:rPr>
          <w:rFonts w:ascii="Times New Roman" w:hAnsi="Times New Roman" w:cs="Times New Roman"/>
          <w:bCs/>
          <w:sz w:val="28"/>
          <w:szCs w:val="28"/>
        </w:rPr>
        <w:tab/>
        <w:t xml:space="preserve">Объясните сущность адаптивного </w:t>
      </w:r>
      <w:proofErr w:type="spellStart"/>
      <w:r w:rsidRPr="004A2A13">
        <w:rPr>
          <w:rFonts w:ascii="Times New Roman" w:hAnsi="Times New Roman" w:cs="Times New Roman"/>
          <w:bCs/>
          <w:sz w:val="28"/>
          <w:szCs w:val="28"/>
        </w:rPr>
        <w:t>транскодирования</w:t>
      </w:r>
      <w:proofErr w:type="spellEnd"/>
      <w:r w:rsidRPr="004A2A13">
        <w:rPr>
          <w:rFonts w:ascii="Times New Roman" w:hAnsi="Times New Roman" w:cs="Times New Roman"/>
          <w:bCs/>
          <w:sz w:val="28"/>
          <w:szCs w:val="28"/>
        </w:rPr>
        <w:t>.</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16.</w:t>
      </w:r>
      <w:r w:rsidRPr="004A2A13">
        <w:rPr>
          <w:rFonts w:ascii="Times New Roman" w:hAnsi="Times New Roman" w:cs="Times New Roman"/>
          <w:bCs/>
          <w:sz w:val="28"/>
          <w:szCs w:val="28"/>
        </w:rPr>
        <w:tab/>
        <w:t>На чем строится единая типология переводов.</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17.</w:t>
      </w:r>
      <w:r w:rsidRPr="004A2A13">
        <w:rPr>
          <w:rFonts w:ascii="Times New Roman" w:hAnsi="Times New Roman" w:cs="Times New Roman"/>
          <w:bCs/>
          <w:sz w:val="28"/>
          <w:szCs w:val="28"/>
        </w:rPr>
        <w:tab/>
        <w:t xml:space="preserve">По каким параметрам проводится </w:t>
      </w:r>
      <w:proofErr w:type="spellStart"/>
      <w:r w:rsidRPr="004A2A13">
        <w:rPr>
          <w:rFonts w:ascii="Times New Roman" w:hAnsi="Times New Roman" w:cs="Times New Roman"/>
          <w:bCs/>
          <w:sz w:val="28"/>
          <w:szCs w:val="28"/>
        </w:rPr>
        <w:t>типологизация</w:t>
      </w:r>
      <w:proofErr w:type="spellEnd"/>
      <w:r w:rsidRPr="004A2A13">
        <w:rPr>
          <w:rFonts w:ascii="Times New Roman" w:hAnsi="Times New Roman" w:cs="Times New Roman"/>
          <w:bCs/>
          <w:sz w:val="28"/>
          <w:szCs w:val="28"/>
        </w:rPr>
        <w:t xml:space="preserve"> переводов?</w:t>
      </w:r>
    </w:p>
    <w:p w:rsidR="004A2A13" w:rsidRPr="004A2A13" w:rsidRDefault="004A2A13" w:rsidP="004A2A13">
      <w:pPr>
        <w:spacing w:after="0" w:line="240" w:lineRule="auto"/>
        <w:jc w:val="both"/>
        <w:rPr>
          <w:rFonts w:ascii="Times New Roman" w:hAnsi="Times New Roman" w:cs="Times New Roman"/>
          <w:b/>
          <w:bCs/>
          <w:sz w:val="28"/>
          <w:szCs w:val="28"/>
        </w:rPr>
      </w:pPr>
    </w:p>
    <w:p w:rsidR="004A2A13" w:rsidRPr="004A2A13" w:rsidRDefault="004A2A13" w:rsidP="004936CA">
      <w:pPr>
        <w:pStyle w:val="a6"/>
        <w:spacing w:after="0" w:line="240" w:lineRule="auto"/>
        <w:ind w:left="360"/>
        <w:jc w:val="center"/>
        <w:rPr>
          <w:rFonts w:ascii="Times New Roman" w:hAnsi="Times New Roman"/>
          <w:b/>
          <w:sz w:val="28"/>
          <w:szCs w:val="28"/>
        </w:rPr>
      </w:pPr>
      <w:r w:rsidRPr="004A2A13">
        <w:rPr>
          <w:rFonts w:ascii="Times New Roman" w:hAnsi="Times New Roman"/>
          <w:b/>
          <w:sz w:val="28"/>
          <w:szCs w:val="28"/>
        </w:rPr>
        <w:t>Задания для практики</w:t>
      </w:r>
    </w:p>
    <w:p w:rsidR="004A2A13" w:rsidRPr="004A2A13" w:rsidRDefault="004A2A13" w:rsidP="004A2A13">
      <w:pPr>
        <w:pStyle w:val="a6"/>
        <w:spacing w:after="0" w:line="240" w:lineRule="auto"/>
        <w:ind w:left="360"/>
        <w:jc w:val="both"/>
        <w:rPr>
          <w:rFonts w:ascii="Times New Roman" w:hAnsi="Times New Roman"/>
          <w:sz w:val="28"/>
          <w:szCs w:val="28"/>
        </w:rPr>
      </w:pPr>
    </w:p>
    <w:p w:rsidR="004A2A13" w:rsidRPr="004A2A13" w:rsidRDefault="004A2A13" w:rsidP="004936CA">
      <w:pPr>
        <w:spacing w:after="0" w:line="240" w:lineRule="auto"/>
        <w:ind w:firstLine="360"/>
        <w:jc w:val="both"/>
        <w:rPr>
          <w:rFonts w:ascii="Times New Roman" w:hAnsi="Times New Roman" w:cs="Times New Roman"/>
          <w:sz w:val="28"/>
          <w:szCs w:val="28"/>
        </w:rPr>
      </w:pPr>
      <w:r w:rsidRPr="004A2A13">
        <w:rPr>
          <w:rFonts w:ascii="Times New Roman" w:hAnsi="Times New Roman" w:cs="Times New Roman"/>
          <w:sz w:val="28"/>
          <w:szCs w:val="28"/>
        </w:rPr>
        <w:t>В качестве самостоятельной работы предлагается написать эссе об особенностях экономического перевода с примерами;</w:t>
      </w:r>
    </w:p>
    <w:p w:rsidR="004A2A13" w:rsidRPr="004A2A13" w:rsidRDefault="004A2A13" w:rsidP="004A2A13">
      <w:pPr>
        <w:spacing w:after="0" w:line="240" w:lineRule="auto"/>
        <w:jc w:val="both"/>
        <w:rPr>
          <w:rFonts w:ascii="Times New Roman" w:hAnsi="Times New Roman" w:cs="Times New Roman"/>
          <w:sz w:val="28"/>
          <w:szCs w:val="28"/>
        </w:rPr>
      </w:pPr>
    </w:p>
    <w:p w:rsidR="004A2A13" w:rsidRDefault="004A2A13" w:rsidP="004936CA">
      <w:pPr>
        <w:spacing w:after="0" w:line="240" w:lineRule="auto"/>
        <w:ind w:left="360"/>
        <w:jc w:val="center"/>
        <w:rPr>
          <w:rFonts w:ascii="Times New Roman" w:hAnsi="Times New Roman" w:cs="Times New Roman"/>
          <w:b/>
          <w:bCs/>
          <w:sz w:val="28"/>
          <w:szCs w:val="28"/>
        </w:rPr>
      </w:pPr>
      <w:r w:rsidRPr="004A2A13">
        <w:rPr>
          <w:rFonts w:ascii="Times New Roman" w:hAnsi="Times New Roman" w:cs="Times New Roman"/>
          <w:b/>
          <w:bCs/>
          <w:sz w:val="28"/>
          <w:szCs w:val="28"/>
          <w:lang w:val="x-none"/>
        </w:rPr>
        <w:t>Глоссарий</w:t>
      </w:r>
    </w:p>
    <w:p w:rsidR="004A2A13" w:rsidRPr="004A2A13" w:rsidRDefault="004A2A13" w:rsidP="004A2A13">
      <w:pPr>
        <w:spacing w:after="0" w:line="240" w:lineRule="auto"/>
        <w:ind w:left="360"/>
        <w:jc w:val="both"/>
        <w:rPr>
          <w:rFonts w:ascii="Times New Roman" w:hAnsi="Times New Roman" w:cs="Times New Roman"/>
          <w:b/>
          <w:bCs/>
          <w:sz w:val="28"/>
          <w:szCs w:val="28"/>
        </w:rPr>
      </w:pPr>
    </w:p>
    <w:p w:rsidR="004A2A13" w:rsidRPr="004A2A13" w:rsidRDefault="004A2A13" w:rsidP="004A2A13">
      <w:pPr>
        <w:spacing w:after="0" w:line="240" w:lineRule="auto"/>
        <w:jc w:val="both"/>
        <w:rPr>
          <w:rFonts w:ascii="Times New Roman" w:hAnsi="Times New Roman" w:cs="Times New Roman"/>
          <w:i/>
          <w:sz w:val="28"/>
          <w:szCs w:val="28"/>
        </w:rPr>
      </w:pPr>
      <w:proofErr w:type="gramStart"/>
      <w:r w:rsidRPr="004A2A13">
        <w:rPr>
          <w:rFonts w:ascii="Times New Roman" w:hAnsi="Times New Roman" w:cs="Times New Roman"/>
          <w:b/>
          <w:i/>
          <w:sz w:val="28"/>
          <w:szCs w:val="28"/>
        </w:rPr>
        <w:t xml:space="preserve">Перевод </w:t>
      </w:r>
      <w:r w:rsidRPr="004A2A13">
        <w:rPr>
          <w:rFonts w:ascii="Times New Roman" w:hAnsi="Times New Roman" w:cs="Times New Roman"/>
          <w:i/>
          <w:sz w:val="28"/>
          <w:szCs w:val="28"/>
        </w:rPr>
        <w:t>это</w:t>
      </w:r>
      <w:proofErr w:type="gramEnd"/>
      <w:r w:rsidRPr="004A2A13">
        <w:rPr>
          <w:rFonts w:ascii="Times New Roman" w:hAnsi="Times New Roman" w:cs="Times New Roman"/>
          <w:i/>
          <w:sz w:val="28"/>
          <w:szCs w:val="28"/>
        </w:rPr>
        <w:t xml:space="preserve"> творческая мыслительная деятельность, выполнение которой требует от переводчика целого комплекса знаний, умений и навыков, способности делать правильный выбор, учитывая всю совокупность лингвистических и экстралингвистических факторов. </w:t>
      </w:r>
    </w:p>
    <w:p w:rsidR="004A2A13" w:rsidRPr="004A2A13" w:rsidRDefault="004A2A13" w:rsidP="004A2A13">
      <w:pPr>
        <w:spacing w:after="0" w:line="240" w:lineRule="auto"/>
        <w:jc w:val="both"/>
        <w:rPr>
          <w:rFonts w:ascii="Times New Roman" w:hAnsi="Times New Roman" w:cs="Times New Roman"/>
          <w:i/>
          <w:sz w:val="28"/>
          <w:szCs w:val="28"/>
        </w:rPr>
      </w:pPr>
      <w:r w:rsidRPr="004A2A13">
        <w:rPr>
          <w:rFonts w:ascii="Times New Roman" w:hAnsi="Times New Roman" w:cs="Times New Roman"/>
          <w:b/>
          <w:bCs/>
          <w:i/>
          <w:sz w:val="28"/>
          <w:szCs w:val="28"/>
        </w:rPr>
        <w:t xml:space="preserve">Адаптивное </w:t>
      </w:r>
      <w:proofErr w:type="spellStart"/>
      <w:r w:rsidRPr="004A2A13">
        <w:rPr>
          <w:rFonts w:ascii="Times New Roman" w:hAnsi="Times New Roman" w:cs="Times New Roman"/>
          <w:b/>
          <w:bCs/>
          <w:i/>
          <w:sz w:val="28"/>
          <w:szCs w:val="28"/>
        </w:rPr>
        <w:t>транскодирование</w:t>
      </w:r>
      <w:proofErr w:type="spellEnd"/>
      <w:r w:rsidRPr="004A2A13">
        <w:rPr>
          <w:rFonts w:ascii="Times New Roman" w:hAnsi="Times New Roman" w:cs="Times New Roman"/>
          <w:b/>
          <w:i/>
          <w:sz w:val="28"/>
          <w:szCs w:val="28"/>
        </w:rPr>
        <w:t xml:space="preserve"> </w:t>
      </w:r>
      <w:r w:rsidRPr="004A2A13">
        <w:rPr>
          <w:rFonts w:ascii="Times New Roman" w:hAnsi="Times New Roman" w:cs="Times New Roman"/>
          <w:b/>
          <w:i/>
          <w:sz w:val="28"/>
          <w:szCs w:val="28"/>
        </w:rPr>
        <w:sym w:font="Symbol" w:char="F02D"/>
      </w:r>
      <w:r w:rsidRPr="004A2A13">
        <w:rPr>
          <w:rFonts w:ascii="Times New Roman" w:hAnsi="Times New Roman" w:cs="Times New Roman"/>
          <w:b/>
          <w:i/>
          <w:sz w:val="28"/>
          <w:szCs w:val="28"/>
        </w:rPr>
        <w:t xml:space="preserve"> </w:t>
      </w:r>
      <w:r w:rsidRPr="004A2A13">
        <w:rPr>
          <w:rFonts w:ascii="Times New Roman" w:hAnsi="Times New Roman" w:cs="Times New Roman"/>
          <w:i/>
          <w:sz w:val="28"/>
          <w:szCs w:val="28"/>
        </w:rPr>
        <w:t xml:space="preserve">вид языкового посредничества, при котором происходит не только </w:t>
      </w:r>
      <w:proofErr w:type="spellStart"/>
      <w:r w:rsidRPr="004A2A13">
        <w:rPr>
          <w:rFonts w:ascii="Times New Roman" w:hAnsi="Times New Roman" w:cs="Times New Roman"/>
          <w:i/>
          <w:sz w:val="28"/>
          <w:szCs w:val="28"/>
        </w:rPr>
        <w:t>транскодирование</w:t>
      </w:r>
      <w:proofErr w:type="spellEnd"/>
      <w:r w:rsidRPr="004A2A13">
        <w:rPr>
          <w:rFonts w:ascii="Times New Roman" w:hAnsi="Times New Roman" w:cs="Times New Roman"/>
          <w:i/>
          <w:sz w:val="28"/>
          <w:szCs w:val="28"/>
        </w:rPr>
        <w:t xml:space="preserve"> (перенос) информации с одного языка на другой (что имеет место и при переводе), но и ее преобразование (адаптация) с целью изложить ее в иной форме, определяемой не организацией этой информации в оригинале, а особой задачей межъязыковой коммуникации. </w:t>
      </w:r>
    </w:p>
    <w:p w:rsidR="00096841" w:rsidRPr="004A2A13" w:rsidRDefault="00096841" w:rsidP="004A2A13">
      <w:pPr>
        <w:spacing w:after="0" w:line="240" w:lineRule="auto"/>
        <w:jc w:val="both"/>
        <w:rPr>
          <w:rFonts w:ascii="Times New Roman" w:hAnsi="Times New Roman" w:cs="Times New Roman"/>
          <w:sz w:val="28"/>
          <w:szCs w:val="28"/>
        </w:rPr>
      </w:pPr>
    </w:p>
    <w:p w:rsidR="004A2A13" w:rsidRPr="004A2A13" w:rsidRDefault="004A2A13" w:rsidP="004936CA">
      <w:pPr>
        <w:pStyle w:val="a6"/>
        <w:spacing w:after="0" w:line="240" w:lineRule="auto"/>
        <w:ind w:left="1080"/>
        <w:jc w:val="center"/>
        <w:rPr>
          <w:rFonts w:ascii="Times New Roman" w:hAnsi="Times New Roman"/>
          <w:b/>
          <w:bCs/>
          <w:sz w:val="28"/>
          <w:szCs w:val="28"/>
        </w:rPr>
      </w:pPr>
      <w:r w:rsidRPr="004A2A13">
        <w:rPr>
          <w:rFonts w:ascii="Times New Roman" w:hAnsi="Times New Roman"/>
          <w:b/>
          <w:bCs/>
          <w:sz w:val="28"/>
          <w:szCs w:val="28"/>
        </w:rPr>
        <w:t xml:space="preserve">Рекомендуемые </w:t>
      </w:r>
      <w:r w:rsidRPr="004A2A13">
        <w:rPr>
          <w:rFonts w:ascii="Times New Roman" w:hAnsi="Times New Roman"/>
          <w:b/>
          <w:bCs/>
          <w:sz w:val="28"/>
          <w:szCs w:val="28"/>
          <w:lang w:val="x-none"/>
        </w:rPr>
        <w:t>информационные ресурсы</w:t>
      </w:r>
      <w:r w:rsidRPr="004A2A13">
        <w:rPr>
          <w:rFonts w:ascii="Times New Roman" w:hAnsi="Times New Roman"/>
          <w:b/>
          <w:bCs/>
          <w:sz w:val="28"/>
          <w:szCs w:val="28"/>
        </w:rPr>
        <w:t>:</w:t>
      </w:r>
    </w:p>
    <w:p w:rsidR="004A2A13" w:rsidRPr="004A2A13" w:rsidRDefault="004A2A13" w:rsidP="004A2A13">
      <w:pPr>
        <w:spacing w:after="0" w:line="240" w:lineRule="auto"/>
        <w:ind w:left="360"/>
        <w:jc w:val="both"/>
        <w:rPr>
          <w:rFonts w:ascii="Times New Roman" w:hAnsi="Times New Roman"/>
          <w:b/>
          <w:bCs/>
          <w:sz w:val="28"/>
          <w:szCs w:val="28"/>
        </w:rPr>
      </w:pPr>
    </w:p>
    <w:p w:rsidR="004A2A13" w:rsidRPr="004A2A13" w:rsidRDefault="004A2A13" w:rsidP="004A2A13">
      <w:pPr>
        <w:numPr>
          <w:ilvl w:val="0"/>
          <w:numId w:val="23"/>
        </w:numPr>
        <w:spacing w:after="0" w:line="240" w:lineRule="auto"/>
        <w:ind w:left="0" w:firstLine="0"/>
        <w:jc w:val="both"/>
        <w:rPr>
          <w:rFonts w:ascii="Times New Roman" w:hAnsi="Times New Roman" w:cs="Times New Roman"/>
          <w:bCs/>
          <w:sz w:val="28"/>
          <w:szCs w:val="28"/>
        </w:rPr>
      </w:pPr>
      <w:proofErr w:type="spellStart"/>
      <w:r w:rsidRPr="004A2A13">
        <w:rPr>
          <w:rFonts w:ascii="Times New Roman" w:hAnsi="Times New Roman" w:cs="Times New Roman"/>
          <w:bCs/>
          <w:sz w:val="28"/>
          <w:szCs w:val="28"/>
        </w:rPr>
        <w:t>Гарбовский</w:t>
      </w:r>
      <w:proofErr w:type="spellEnd"/>
      <w:r w:rsidRPr="004A2A13">
        <w:rPr>
          <w:rFonts w:ascii="Times New Roman" w:hAnsi="Times New Roman" w:cs="Times New Roman"/>
          <w:bCs/>
          <w:sz w:val="28"/>
          <w:szCs w:val="28"/>
        </w:rPr>
        <w:t xml:space="preserve"> Н.К. Теория перевода: Учебник. 2-е изд. - М.: Изд-во </w:t>
      </w:r>
      <w:proofErr w:type="spellStart"/>
      <w:r w:rsidRPr="004A2A13">
        <w:rPr>
          <w:rFonts w:ascii="Times New Roman" w:hAnsi="Times New Roman" w:cs="Times New Roman"/>
          <w:bCs/>
          <w:sz w:val="28"/>
          <w:szCs w:val="28"/>
        </w:rPr>
        <w:t>Моск</w:t>
      </w:r>
      <w:proofErr w:type="spellEnd"/>
      <w:r w:rsidRPr="004A2A13">
        <w:rPr>
          <w:rFonts w:ascii="Times New Roman" w:hAnsi="Times New Roman" w:cs="Times New Roman"/>
          <w:bCs/>
          <w:sz w:val="28"/>
          <w:szCs w:val="28"/>
        </w:rPr>
        <w:t>. ун-та, 2007. - 544 с.</w:t>
      </w:r>
    </w:p>
    <w:p w:rsidR="004A2A13" w:rsidRPr="004A2A13" w:rsidRDefault="004A2A13" w:rsidP="004A2A13">
      <w:pPr>
        <w:numPr>
          <w:ilvl w:val="0"/>
          <w:numId w:val="23"/>
        </w:numPr>
        <w:spacing w:after="0" w:line="240" w:lineRule="auto"/>
        <w:ind w:left="0" w:firstLine="0"/>
        <w:jc w:val="both"/>
        <w:rPr>
          <w:rFonts w:ascii="Times New Roman" w:hAnsi="Times New Roman" w:cs="Times New Roman"/>
          <w:sz w:val="28"/>
          <w:szCs w:val="28"/>
        </w:rPr>
      </w:pPr>
      <w:proofErr w:type="spellStart"/>
      <w:r w:rsidRPr="004A2A13">
        <w:rPr>
          <w:rFonts w:ascii="Times New Roman" w:hAnsi="Times New Roman" w:cs="Times New Roman"/>
          <w:bCs/>
          <w:sz w:val="28"/>
          <w:szCs w:val="28"/>
        </w:rPr>
        <w:t>Мультитран</w:t>
      </w:r>
      <w:proofErr w:type="spellEnd"/>
      <w:r w:rsidRPr="004A2A13">
        <w:rPr>
          <w:rFonts w:ascii="Times New Roman" w:hAnsi="Times New Roman" w:cs="Times New Roman"/>
          <w:bCs/>
          <w:sz w:val="28"/>
          <w:szCs w:val="28"/>
        </w:rPr>
        <w:t xml:space="preserve">. </w:t>
      </w:r>
      <w:r w:rsidRPr="004A2A13">
        <w:rPr>
          <w:rFonts w:ascii="Times New Roman" w:hAnsi="Times New Roman" w:cs="Times New Roman"/>
          <w:sz w:val="28"/>
          <w:szCs w:val="28"/>
        </w:rPr>
        <w:t xml:space="preserve">Англо-русский и русско-английский словарь Режим доступа: URL: </w:t>
      </w:r>
      <w:hyperlink r:id="rId5" w:history="1">
        <w:r w:rsidRPr="004A2A13">
          <w:rPr>
            <w:rStyle w:val="a3"/>
            <w:rFonts w:ascii="Times New Roman" w:hAnsi="Times New Roman" w:cs="Times New Roman"/>
            <w:sz w:val="28"/>
            <w:szCs w:val="28"/>
          </w:rPr>
          <w:t>http://www.multitran.ru/c/m.exe?&amp;l1=1&amp;l2=2&amp;CL=1&amp;a=0</w:t>
        </w:r>
      </w:hyperlink>
      <w:r w:rsidRPr="004A2A13">
        <w:rPr>
          <w:rFonts w:ascii="Times New Roman" w:hAnsi="Times New Roman" w:cs="Times New Roman"/>
          <w:sz w:val="28"/>
          <w:szCs w:val="28"/>
        </w:rPr>
        <w:t xml:space="preserve"> </w:t>
      </w:r>
    </w:p>
    <w:p w:rsidR="004A2A13" w:rsidRPr="004A2A13" w:rsidRDefault="004A2A13" w:rsidP="004A2A13">
      <w:pPr>
        <w:numPr>
          <w:ilvl w:val="0"/>
          <w:numId w:val="23"/>
        </w:numPr>
        <w:spacing w:after="0" w:line="240" w:lineRule="auto"/>
        <w:ind w:left="0" w:firstLine="0"/>
        <w:jc w:val="both"/>
        <w:rPr>
          <w:rFonts w:ascii="Times New Roman" w:hAnsi="Times New Roman" w:cs="Times New Roman"/>
          <w:sz w:val="28"/>
          <w:szCs w:val="28"/>
          <w:lang w:val="en-US"/>
        </w:rPr>
      </w:pPr>
      <w:r w:rsidRPr="004A2A13">
        <w:rPr>
          <w:rFonts w:ascii="Times New Roman" w:hAnsi="Times New Roman" w:cs="Times New Roman"/>
          <w:bCs/>
          <w:sz w:val="28"/>
          <w:szCs w:val="28"/>
        </w:rPr>
        <w:t>Слепович В.С. Курс перевода (</w:t>
      </w:r>
      <w:proofErr w:type="spellStart"/>
      <w:r w:rsidRPr="004A2A13">
        <w:rPr>
          <w:rFonts w:ascii="Times New Roman" w:hAnsi="Times New Roman" w:cs="Times New Roman"/>
          <w:bCs/>
          <w:sz w:val="28"/>
          <w:szCs w:val="28"/>
        </w:rPr>
        <w:t>английский↔русский</w:t>
      </w:r>
      <w:proofErr w:type="spellEnd"/>
      <w:r w:rsidRPr="004A2A13">
        <w:rPr>
          <w:rFonts w:ascii="Times New Roman" w:hAnsi="Times New Roman" w:cs="Times New Roman"/>
          <w:bCs/>
          <w:sz w:val="28"/>
          <w:szCs w:val="28"/>
        </w:rPr>
        <w:t xml:space="preserve">). </w:t>
      </w:r>
      <w:r w:rsidRPr="004A2A13">
        <w:rPr>
          <w:rFonts w:ascii="Times New Roman" w:hAnsi="Times New Roman" w:cs="Times New Roman"/>
          <w:bCs/>
          <w:sz w:val="28"/>
          <w:szCs w:val="28"/>
          <w:lang w:val="en-US"/>
        </w:rPr>
        <w:t>Translation Course (</w:t>
      </w:r>
      <w:proofErr w:type="spellStart"/>
      <w:r w:rsidRPr="004A2A13">
        <w:rPr>
          <w:rFonts w:ascii="Times New Roman" w:hAnsi="Times New Roman" w:cs="Times New Roman"/>
          <w:bCs/>
          <w:sz w:val="28"/>
          <w:szCs w:val="28"/>
          <w:lang w:val="en-US"/>
        </w:rPr>
        <w:t>English↔Russian</w:t>
      </w:r>
      <w:proofErr w:type="spellEnd"/>
      <w:r w:rsidRPr="004A2A13">
        <w:rPr>
          <w:rFonts w:ascii="Times New Roman" w:hAnsi="Times New Roman" w:cs="Times New Roman"/>
          <w:bCs/>
          <w:sz w:val="28"/>
          <w:szCs w:val="28"/>
          <w:lang w:val="en-US"/>
        </w:rPr>
        <w:t>). - 3-</w:t>
      </w:r>
      <w:r w:rsidRPr="004A2A13">
        <w:rPr>
          <w:rFonts w:ascii="Times New Roman" w:hAnsi="Times New Roman" w:cs="Times New Roman"/>
          <w:bCs/>
          <w:sz w:val="28"/>
          <w:szCs w:val="28"/>
        </w:rPr>
        <w:t>е</w:t>
      </w:r>
      <w:r w:rsidRPr="004A2A13">
        <w:rPr>
          <w:rFonts w:ascii="Times New Roman" w:hAnsi="Times New Roman" w:cs="Times New Roman"/>
          <w:bCs/>
          <w:sz w:val="28"/>
          <w:szCs w:val="28"/>
          <w:lang w:val="en-US"/>
        </w:rPr>
        <w:t xml:space="preserve"> </w:t>
      </w:r>
      <w:proofErr w:type="spellStart"/>
      <w:r w:rsidRPr="004A2A13">
        <w:rPr>
          <w:rFonts w:ascii="Times New Roman" w:hAnsi="Times New Roman" w:cs="Times New Roman"/>
          <w:bCs/>
          <w:sz w:val="28"/>
          <w:szCs w:val="28"/>
        </w:rPr>
        <w:t>изд</w:t>
      </w:r>
      <w:proofErr w:type="spellEnd"/>
      <w:r w:rsidRPr="004A2A13">
        <w:rPr>
          <w:rFonts w:ascii="Times New Roman" w:hAnsi="Times New Roman" w:cs="Times New Roman"/>
          <w:bCs/>
          <w:sz w:val="28"/>
          <w:szCs w:val="28"/>
          <w:lang w:val="en-US"/>
        </w:rPr>
        <w:t xml:space="preserve">., </w:t>
      </w:r>
      <w:proofErr w:type="spellStart"/>
      <w:r w:rsidRPr="004A2A13">
        <w:rPr>
          <w:rFonts w:ascii="Times New Roman" w:hAnsi="Times New Roman" w:cs="Times New Roman"/>
          <w:bCs/>
          <w:sz w:val="28"/>
          <w:szCs w:val="28"/>
        </w:rPr>
        <w:t>доп</w:t>
      </w:r>
      <w:proofErr w:type="spellEnd"/>
      <w:r w:rsidRPr="004A2A13">
        <w:rPr>
          <w:rFonts w:ascii="Times New Roman" w:hAnsi="Times New Roman" w:cs="Times New Roman"/>
          <w:bCs/>
          <w:sz w:val="28"/>
          <w:szCs w:val="28"/>
          <w:lang w:val="en-US"/>
        </w:rPr>
        <w:t xml:space="preserve">. - </w:t>
      </w:r>
      <w:proofErr w:type="spellStart"/>
      <w:r w:rsidRPr="004A2A13">
        <w:rPr>
          <w:rFonts w:ascii="Times New Roman" w:hAnsi="Times New Roman" w:cs="Times New Roman"/>
          <w:bCs/>
          <w:sz w:val="28"/>
          <w:szCs w:val="28"/>
        </w:rPr>
        <w:t>Мн</w:t>
      </w:r>
      <w:proofErr w:type="spellEnd"/>
      <w:r w:rsidRPr="004A2A13">
        <w:rPr>
          <w:rFonts w:ascii="Times New Roman" w:hAnsi="Times New Roman" w:cs="Times New Roman"/>
          <w:bCs/>
          <w:sz w:val="28"/>
          <w:szCs w:val="28"/>
          <w:lang w:val="en-US"/>
        </w:rPr>
        <w:t>.: "</w:t>
      </w:r>
      <w:r w:rsidRPr="004A2A13">
        <w:rPr>
          <w:rFonts w:ascii="Times New Roman" w:hAnsi="Times New Roman" w:cs="Times New Roman"/>
          <w:bCs/>
          <w:sz w:val="28"/>
          <w:szCs w:val="28"/>
        </w:rPr>
        <w:t>Тетра</w:t>
      </w:r>
      <w:r w:rsidRPr="004A2A13">
        <w:rPr>
          <w:rFonts w:ascii="Times New Roman" w:hAnsi="Times New Roman" w:cs="Times New Roman"/>
          <w:bCs/>
          <w:sz w:val="28"/>
          <w:szCs w:val="28"/>
          <w:lang w:val="en-US"/>
        </w:rPr>
        <w:t>-</w:t>
      </w:r>
      <w:r w:rsidRPr="004A2A13">
        <w:rPr>
          <w:rFonts w:ascii="Times New Roman" w:hAnsi="Times New Roman" w:cs="Times New Roman"/>
          <w:bCs/>
          <w:sz w:val="28"/>
          <w:szCs w:val="28"/>
        </w:rPr>
        <w:t>Системс</w:t>
      </w:r>
      <w:r w:rsidRPr="004A2A13">
        <w:rPr>
          <w:rFonts w:ascii="Times New Roman" w:hAnsi="Times New Roman" w:cs="Times New Roman"/>
          <w:bCs/>
          <w:sz w:val="28"/>
          <w:szCs w:val="28"/>
          <w:lang w:val="en-US"/>
        </w:rPr>
        <w:t>".2010. - 320</w:t>
      </w:r>
      <w:r w:rsidRPr="004A2A13">
        <w:rPr>
          <w:rFonts w:ascii="Times New Roman" w:hAnsi="Times New Roman" w:cs="Times New Roman"/>
          <w:bCs/>
          <w:sz w:val="28"/>
          <w:szCs w:val="28"/>
        </w:rPr>
        <w:t>с</w:t>
      </w:r>
      <w:r w:rsidRPr="004A2A13">
        <w:rPr>
          <w:rFonts w:ascii="Times New Roman" w:hAnsi="Times New Roman" w:cs="Times New Roman"/>
          <w:bCs/>
          <w:sz w:val="28"/>
          <w:szCs w:val="28"/>
          <w:lang w:val="en-US"/>
        </w:rPr>
        <w:t>.</w:t>
      </w:r>
    </w:p>
    <w:p w:rsidR="004A2A13" w:rsidRPr="004A2A13" w:rsidRDefault="004A2A13" w:rsidP="004A2A13">
      <w:pPr>
        <w:numPr>
          <w:ilvl w:val="0"/>
          <w:numId w:val="23"/>
        </w:numPr>
        <w:spacing w:after="0" w:line="240" w:lineRule="auto"/>
        <w:ind w:left="0" w:firstLine="0"/>
        <w:jc w:val="both"/>
        <w:rPr>
          <w:rFonts w:ascii="Times New Roman" w:hAnsi="Times New Roman" w:cs="Times New Roman"/>
          <w:sz w:val="28"/>
          <w:szCs w:val="28"/>
        </w:rPr>
      </w:pPr>
      <w:r w:rsidRPr="004A2A13">
        <w:rPr>
          <w:rFonts w:ascii="Times New Roman" w:hAnsi="Times New Roman" w:cs="Times New Roman"/>
          <w:sz w:val="28"/>
          <w:szCs w:val="28"/>
        </w:rPr>
        <w:t xml:space="preserve">ЭОР «Теоретические и практические аспекты профессионально-ориентированного перевода». Режим доступа: URL: </w:t>
      </w:r>
      <w:hyperlink r:id="rId6" w:history="1">
        <w:r w:rsidRPr="004A2A13">
          <w:rPr>
            <w:rStyle w:val="a3"/>
            <w:rFonts w:ascii="Times New Roman" w:hAnsi="Times New Roman" w:cs="Times New Roman"/>
            <w:sz w:val="28"/>
            <w:szCs w:val="28"/>
          </w:rPr>
          <w:t>http://bars.kpfu.ru/course/view.php?id=846</w:t>
        </w:r>
      </w:hyperlink>
    </w:p>
    <w:p w:rsidR="004A2A13" w:rsidRPr="004A2A13" w:rsidRDefault="00895D95" w:rsidP="004A2A13">
      <w:pPr>
        <w:numPr>
          <w:ilvl w:val="0"/>
          <w:numId w:val="23"/>
        </w:numPr>
        <w:spacing w:after="0" w:line="240" w:lineRule="auto"/>
        <w:ind w:left="0" w:firstLine="0"/>
        <w:jc w:val="both"/>
        <w:rPr>
          <w:rFonts w:ascii="Times New Roman" w:hAnsi="Times New Roman" w:cs="Times New Roman"/>
          <w:sz w:val="28"/>
          <w:szCs w:val="28"/>
          <w:lang w:val="en-US"/>
        </w:rPr>
      </w:pPr>
      <w:hyperlink r:id="rId7" w:history="1">
        <w:r w:rsidR="004A2A13" w:rsidRPr="004A2A13">
          <w:rPr>
            <w:rStyle w:val="a3"/>
            <w:rFonts w:ascii="Times New Roman" w:hAnsi="Times New Roman" w:cs="Times New Roman"/>
            <w:sz w:val="28"/>
            <w:szCs w:val="28"/>
            <w:lang w:val="en-US"/>
          </w:rPr>
          <w:t xml:space="preserve">Elsevier </w:t>
        </w:r>
      </w:hyperlink>
      <w:hyperlink r:id="rId8" w:history="1">
        <w:r w:rsidR="004A2A13" w:rsidRPr="004A2A13">
          <w:rPr>
            <w:rStyle w:val="a3"/>
            <w:rFonts w:ascii="Times New Roman" w:hAnsi="Times New Roman" w:cs="Times New Roman"/>
            <w:sz w:val="28"/>
            <w:szCs w:val="28"/>
            <w:lang w:val="en-US"/>
          </w:rPr>
          <w:t>(Science Direct)</w:t>
        </w:r>
      </w:hyperlink>
      <w:r w:rsidR="004A2A13" w:rsidRPr="004A2A13">
        <w:rPr>
          <w:rFonts w:ascii="Times New Roman" w:hAnsi="Times New Roman" w:cs="Times New Roman"/>
          <w:bCs/>
          <w:sz w:val="28"/>
          <w:szCs w:val="28"/>
          <w:lang w:val="en-US"/>
        </w:rPr>
        <w:t>, Scopus.</w:t>
      </w:r>
      <w:r w:rsidR="004A2A13" w:rsidRPr="004A2A13">
        <w:rPr>
          <w:rFonts w:ascii="Times New Roman" w:hAnsi="Times New Roman" w:cs="Times New Roman"/>
          <w:sz w:val="28"/>
          <w:szCs w:val="28"/>
          <w:lang w:val="en-US"/>
        </w:rPr>
        <w:t xml:space="preserve"> </w:t>
      </w:r>
      <w:r w:rsidR="004A2A13" w:rsidRPr="004A2A13">
        <w:rPr>
          <w:rFonts w:ascii="Times New Roman" w:hAnsi="Times New Roman" w:cs="Times New Roman"/>
          <w:sz w:val="28"/>
          <w:szCs w:val="28"/>
        </w:rPr>
        <w:t>Режим</w:t>
      </w:r>
      <w:r w:rsidR="004A2A13" w:rsidRPr="004A2A13">
        <w:rPr>
          <w:rFonts w:ascii="Times New Roman" w:hAnsi="Times New Roman" w:cs="Times New Roman"/>
          <w:sz w:val="28"/>
          <w:szCs w:val="28"/>
          <w:lang w:val="en-US"/>
        </w:rPr>
        <w:t xml:space="preserve"> </w:t>
      </w:r>
      <w:r w:rsidR="004A2A13" w:rsidRPr="004A2A13">
        <w:rPr>
          <w:rFonts w:ascii="Times New Roman" w:hAnsi="Times New Roman" w:cs="Times New Roman"/>
          <w:sz w:val="28"/>
          <w:szCs w:val="28"/>
        </w:rPr>
        <w:t>доступа</w:t>
      </w:r>
      <w:r w:rsidR="004A2A13" w:rsidRPr="004A2A13">
        <w:rPr>
          <w:rFonts w:ascii="Times New Roman" w:hAnsi="Times New Roman" w:cs="Times New Roman"/>
          <w:sz w:val="28"/>
          <w:szCs w:val="28"/>
          <w:lang w:val="en-US"/>
        </w:rPr>
        <w:t xml:space="preserve">: URL: </w:t>
      </w:r>
      <w:hyperlink r:id="rId9" w:history="1">
        <w:r w:rsidR="004A2A13" w:rsidRPr="004A2A13">
          <w:rPr>
            <w:rStyle w:val="a3"/>
            <w:rFonts w:ascii="Times New Roman" w:hAnsi="Times New Roman" w:cs="Times New Roman"/>
            <w:sz w:val="28"/>
            <w:szCs w:val="28"/>
            <w:lang w:val="en-US"/>
          </w:rPr>
          <w:t>http://www.sciencedirect.com/science/browse/sub/economics</w:t>
        </w:r>
      </w:hyperlink>
      <w:r w:rsidR="004A2A13" w:rsidRPr="004A2A13">
        <w:rPr>
          <w:rFonts w:ascii="Times New Roman" w:hAnsi="Times New Roman" w:cs="Times New Roman"/>
          <w:sz w:val="28"/>
          <w:szCs w:val="28"/>
          <w:lang w:val="en-US"/>
        </w:rPr>
        <w:t xml:space="preserve"> </w:t>
      </w:r>
    </w:p>
    <w:p w:rsidR="004A2A13" w:rsidRPr="004A2A13" w:rsidRDefault="004A2A13" w:rsidP="004A2A13">
      <w:pPr>
        <w:numPr>
          <w:ilvl w:val="0"/>
          <w:numId w:val="23"/>
        </w:numPr>
        <w:spacing w:after="0" w:line="240" w:lineRule="auto"/>
        <w:ind w:left="0" w:firstLine="0"/>
        <w:jc w:val="both"/>
        <w:rPr>
          <w:rFonts w:ascii="Times New Roman" w:hAnsi="Times New Roman" w:cs="Times New Roman"/>
          <w:sz w:val="28"/>
          <w:szCs w:val="28"/>
          <w:lang w:val="en-US"/>
        </w:rPr>
      </w:pPr>
      <w:r w:rsidRPr="004A2A13">
        <w:rPr>
          <w:rFonts w:ascii="Times New Roman" w:hAnsi="Times New Roman" w:cs="Times New Roman"/>
          <w:sz w:val="28"/>
          <w:szCs w:val="28"/>
          <w:lang w:val="en-US"/>
        </w:rPr>
        <w:t xml:space="preserve">BusinessDictionary.com </w:t>
      </w:r>
      <w:r w:rsidRPr="004A2A13">
        <w:rPr>
          <w:rFonts w:ascii="Times New Roman" w:hAnsi="Times New Roman" w:cs="Times New Roman"/>
          <w:sz w:val="28"/>
          <w:szCs w:val="28"/>
        </w:rPr>
        <w:t>Режим</w:t>
      </w:r>
      <w:r w:rsidRPr="004A2A13">
        <w:rPr>
          <w:rFonts w:ascii="Times New Roman" w:hAnsi="Times New Roman" w:cs="Times New Roman"/>
          <w:sz w:val="28"/>
          <w:szCs w:val="28"/>
          <w:lang w:val="en-US"/>
        </w:rPr>
        <w:t xml:space="preserve"> </w:t>
      </w:r>
      <w:r w:rsidRPr="004A2A13">
        <w:rPr>
          <w:rFonts w:ascii="Times New Roman" w:hAnsi="Times New Roman" w:cs="Times New Roman"/>
          <w:sz w:val="28"/>
          <w:szCs w:val="28"/>
        </w:rPr>
        <w:t>доступа</w:t>
      </w:r>
      <w:r w:rsidRPr="004A2A13">
        <w:rPr>
          <w:rFonts w:ascii="Times New Roman" w:hAnsi="Times New Roman" w:cs="Times New Roman"/>
          <w:sz w:val="28"/>
          <w:szCs w:val="28"/>
          <w:lang w:val="en-US"/>
        </w:rPr>
        <w:t>: URL:  http://www.businessdictionary.com/</w:t>
      </w:r>
    </w:p>
    <w:p w:rsidR="004A2A13" w:rsidRDefault="004A2A13" w:rsidP="004A2A13">
      <w:pPr>
        <w:numPr>
          <w:ilvl w:val="0"/>
          <w:numId w:val="23"/>
        </w:numPr>
        <w:spacing w:after="0" w:line="240" w:lineRule="auto"/>
        <w:ind w:left="0" w:firstLine="0"/>
        <w:jc w:val="both"/>
        <w:rPr>
          <w:rFonts w:ascii="Times New Roman" w:hAnsi="Times New Roman" w:cs="Times New Roman"/>
          <w:sz w:val="28"/>
          <w:szCs w:val="28"/>
        </w:rPr>
      </w:pPr>
      <w:r w:rsidRPr="004A2A13">
        <w:rPr>
          <w:rFonts w:ascii="Times New Roman" w:hAnsi="Times New Roman" w:cs="Times New Roman"/>
          <w:sz w:val="28"/>
          <w:szCs w:val="28"/>
        </w:rPr>
        <w:t xml:space="preserve">"Translate.ru" - онлайн-переводчик и словарь </w:t>
      </w:r>
      <w:proofErr w:type="spellStart"/>
      <w:r w:rsidRPr="004A2A13">
        <w:rPr>
          <w:rFonts w:ascii="Times New Roman" w:hAnsi="Times New Roman" w:cs="Times New Roman"/>
          <w:sz w:val="28"/>
          <w:szCs w:val="28"/>
        </w:rPr>
        <w:t>Promt</w:t>
      </w:r>
      <w:proofErr w:type="spellEnd"/>
      <w:r w:rsidRPr="004A2A13">
        <w:rPr>
          <w:rFonts w:ascii="Times New Roman" w:hAnsi="Times New Roman" w:cs="Times New Roman"/>
          <w:sz w:val="28"/>
          <w:szCs w:val="28"/>
        </w:rPr>
        <w:t xml:space="preserve"> Режим доступа: URL: </w:t>
      </w:r>
      <w:hyperlink r:id="rId10" w:history="1">
        <w:r w:rsidRPr="00C66B8E">
          <w:rPr>
            <w:rStyle w:val="a3"/>
            <w:rFonts w:ascii="Times New Roman" w:hAnsi="Times New Roman" w:cs="Times New Roman"/>
            <w:sz w:val="28"/>
            <w:szCs w:val="28"/>
          </w:rPr>
          <w:t>http://www.translate.ru/</w:t>
        </w:r>
      </w:hyperlink>
    </w:p>
    <w:p w:rsidR="004A2A13" w:rsidRPr="004A2A13" w:rsidRDefault="004A2A13" w:rsidP="004A2A13">
      <w:pPr>
        <w:spacing w:after="0" w:line="240" w:lineRule="auto"/>
        <w:jc w:val="both"/>
        <w:rPr>
          <w:rFonts w:ascii="Times New Roman" w:hAnsi="Times New Roman" w:cs="Times New Roman"/>
          <w:sz w:val="28"/>
          <w:szCs w:val="28"/>
        </w:rPr>
      </w:pPr>
    </w:p>
    <w:p w:rsidR="004A2A13" w:rsidRPr="004A2A13" w:rsidRDefault="004A2A13" w:rsidP="004936CA">
      <w:pPr>
        <w:spacing w:after="0" w:line="240" w:lineRule="auto"/>
        <w:jc w:val="center"/>
        <w:rPr>
          <w:rFonts w:ascii="Times New Roman" w:hAnsi="Times New Roman" w:cs="Times New Roman"/>
          <w:b/>
          <w:bCs/>
          <w:sz w:val="28"/>
          <w:szCs w:val="28"/>
        </w:rPr>
      </w:pPr>
      <w:r w:rsidRPr="004A2A13">
        <w:rPr>
          <w:rFonts w:ascii="Times New Roman" w:hAnsi="Times New Roman" w:cs="Times New Roman"/>
          <w:b/>
          <w:bCs/>
          <w:sz w:val="28"/>
          <w:szCs w:val="28"/>
          <w:lang w:val="x-none"/>
        </w:rPr>
        <w:t>Список сокращений</w:t>
      </w:r>
    </w:p>
    <w:p w:rsidR="004A2A13" w:rsidRPr="004A2A13" w:rsidRDefault="004A2A13" w:rsidP="004A2A13">
      <w:pPr>
        <w:spacing w:after="0" w:line="240" w:lineRule="auto"/>
        <w:jc w:val="both"/>
        <w:rPr>
          <w:rFonts w:ascii="Times New Roman" w:hAnsi="Times New Roman" w:cs="Times New Roman"/>
          <w:sz w:val="28"/>
          <w:szCs w:val="28"/>
        </w:rPr>
      </w:pPr>
    </w:p>
    <w:p w:rsidR="004A2A13" w:rsidRPr="004A2A13" w:rsidRDefault="004A2A13" w:rsidP="004A2A13">
      <w:pPr>
        <w:spacing w:after="0" w:line="240" w:lineRule="auto"/>
        <w:jc w:val="both"/>
        <w:rPr>
          <w:rFonts w:ascii="Times New Roman" w:hAnsi="Times New Roman" w:cs="Times New Roman"/>
          <w:sz w:val="28"/>
          <w:szCs w:val="28"/>
        </w:rPr>
      </w:pPr>
      <w:r w:rsidRPr="004A2A13">
        <w:rPr>
          <w:rFonts w:ascii="Times New Roman" w:hAnsi="Times New Roman" w:cs="Times New Roman"/>
          <w:sz w:val="28"/>
          <w:szCs w:val="28"/>
        </w:rPr>
        <w:t>ИЯ -  исходный язык</w:t>
      </w:r>
    </w:p>
    <w:p w:rsidR="004A2A13" w:rsidRPr="004A2A13" w:rsidRDefault="004A2A13" w:rsidP="004A2A13">
      <w:pPr>
        <w:spacing w:after="0" w:line="240" w:lineRule="auto"/>
        <w:jc w:val="both"/>
        <w:rPr>
          <w:rFonts w:ascii="Times New Roman" w:hAnsi="Times New Roman" w:cs="Times New Roman"/>
          <w:sz w:val="28"/>
          <w:szCs w:val="28"/>
        </w:rPr>
      </w:pPr>
      <w:r w:rsidRPr="004A2A13">
        <w:rPr>
          <w:rFonts w:ascii="Times New Roman" w:hAnsi="Times New Roman" w:cs="Times New Roman"/>
          <w:sz w:val="28"/>
          <w:szCs w:val="28"/>
        </w:rPr>
        <w:t>ПЯ  -  переводящий язык</w:t>
      </w:r>
    </w:p>
    <w:p w:rsidR="004A2A13" w:rsidRPr="003F3E80" w:rsidRDefault="004A2A13" w:rsidP="003F3E80">
      <w:pPr>
        <w:spacing w:after="0" w:line="240" w:lineRule="auto"/>
        <w:jc w:val="both"/>
        <w:rPr>
          <w:rFonts w:ascii="Times New Roman" w:hAnsi="Times New Roman" w:cs="Times New Roman"/>
          <w:sz w:val="28"/>
          <w:szCs w:val="28"/>
        </w:rPr>
      </w:pPr>
    </w:p>
    <w:bookmarkEnd w:id="0"/>
    <w:bookmarkEnd w:id="1"/>
    <w:bookmarkEnd w:id="2"/>
    <w:p w:rsidR="002C01A5" w:rsidRPr="003F3E80" w:rsidRDefault="002C01A5" w:rsidP="00895D95">
      <w:pPr>
        <w:spacing w:after="0" w:line="240" w:lineRule="auto"/>
        <w:jc w:val="both"/>
        <w:rPr>
          <w:rFonts w:ascii="Times New Roman" w:hAnsi="Times New Roman" w:cs="Times New Roman"/>
          <w:sz w:val="28"/>
          <w:szCs w:val="28"/>
        </w:rPr>
      </w:pPr>
    </w:p>
    <w:sectPr w:rsidR="002C01A5" w:rsidRPr="003F3E80" w:rsidSect="007209F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2010E"/>
    <w:multiLevelType w:val="multilevel"/>
    <w:tmpl w:val="3C644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A24DC2"/>
    <w:multiLevelType w:val="multilevel"/>
    <w:tmpl w:val="7D7A5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3146B9"/>
    <w:multiLevelType w:val="hybridMultilevel"/>
    <w:tmpl w:val="C05060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A74F34"/>
    <w:multiLevelType w:val="multilevel"/>
    <w:tmpl w:val="6C185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7527F4"/>
    <w:multiLevelType w:val="multilevel"/>
    <w:tmpl w:val="D2162A64"/>
    <w:lvl w:ilvl="0">
      <w:start w:val="1"/>
      <w:numFmt w:val="decimal"/>
      <w:lvlText w:val="%1."/>
      <w:lvlJc w:val="left"/>
      <w:pPr>
        <w:ind w:left="720" w:hanging="360"/>
      </w:p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EA828CD"/>
    <w:multiLevelType w:val="multilevel"/>
    <w:tmpl w:val="0B9A5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DC4930"/>
    <w:multiLevelType w:val="multilevel"/>
    <w:tmpl w:val="FE70B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4D2208"/>
    <w:multiLevelType w:val="hybridMultilevel"/>
    <w:tmpl w:val="9D6A90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291690A"/>
    <w:multiLevelType w:val="multilevel"/>
    <w:tmpl w:val="05526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16733A"/>
    <w:multiLevelType w:val="multilevel"/>
    <w:tmpl w:val="88267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8E569B"/>
    <w:multiLevelType w:val="multilevel"/>
    <w:tmpl w:val="7B18BFAC"/>
    <w:lvl w:ilvl="0">
      <w:start w:val="1"/>
      <w:numFmt w:val="decimal"/>
      <w:lvlText w:val="%1."/>
      <w:lvlJc w:val="left"/>
      <w:pPr>
        <w:ind w:left="855" w:hanging="855"/>
      </w:pPr>
      <w:rPr>
        <w:rFonts w:eastAsia="Calibri" w:hint="default"/>
        <w:u w:val="single"/>
      </w:rPr>
    </w:lvl>
    <w:lvl w:ilvl="1">
      <w:start w:val="1"/>
      <w:numFmt w:val="decimal"/>
      <w:lvlText w:val="%1.%2."/>
      <w:lvlJc w:val="left"/>
      <w:pPr>
        <w:ind w:left="288" w:hanging="855"/>
      </w:pPr>
      <w:rPr>
        <w:rFonts w:eastAsia="Calibri" w:hint="default"/>
        <w:u w:val="single"/>
      </w:rPr>
    </w:lvl>
    <w:lvl w:ilvl="2">
      <w:start w:val="1"/>
      <w:numFmt w:val="decimal"/>
      <w:lvlText w:val="%1.%2.%3."/>
      <w:lvlJc w:val="left"/>
      <w:pPr>
        <w:ind w:left="-279" w:hanging="855"/>
      </w:pPr>
      <w:rPr>
        <w:rFonts w:eastAsia="Calibri" w:hint="default"/>
        <w:u w:val="single"/>
      </w:rPr>
    </w:lvl>
    <w:lvl w:ilvl="3">
      <w:start w:val="1"/>
      <w:numFmt w:val="decimal"/>
      <w:lvlText w:val="%1.%2.%3.%4."/>
      <w:lvlJc w:val="left"/>
      <w:pPr>
        <w:ind w:left="-846" w:hanging="855"/>
      </w:pPr>
      <w:rPr>
        <w:rFonts w:eastAsia="Calibri" w:hint="default"/>
        <w:u w:val="single"/>
      </w:rPr>
    </w:lvl>
    <w:lvl w:ilvl="4">
      <w:start w:val="1"/>
      <w:numFmt w:val="decimal"/>
      <w:lvlText w:val="%1.%2.%3.%4.%5."/>
      <w:lvlJc w:val="left"/>
      <w:pPr>
        <w:ind w:left="-1188" w:hanging="1080"/>
      </w:pPr>
      <w:rPr>
        <w:rFonts w:eastAsia="Calibri" w:hint="default"/>
        <w:u w:val="single"/>
      </w:rPr>
    </w:lvl>
    <w:lvl w:ilvl="5">
      <w:start w:val="1"/>
      <w:numFmt w:val="decimal"/>
      <w:lvlText w:val="%1.%2.%3.%4.%5.%6."/>
      <w:lvlJc w:val="left"/>
      <w:pPr>
        <w:ind w:left="-1755" w:hanging="1080"/>
      </w:pPr>
      <w:rPr>
        <w:rFonts w:eastAsia="Calibri" w:hint="default"/>
        <w:u w:val="single"/>
      </w:rPr>
    </w:lvl>
    <w:lvl w:ilvl="6">
      <w:start w:val="1"/>
      <w:numFmt w:val="decimal"/>
      <w:lvlText w:val="%1.%2.%3.%4.%5.%6.%7."/>
      <w:lvlJc w:val="left"/>
      <w:pPr>
        <w:ind w:left="-1962" w:hanging="1440"/>
      </w:pPr>
      <w:rPr>
        <w:rFonts w:eastAsia="Calibri" w:hint="default"/>
        <w:u w:val="single"/>
      </w:rPr>
    </w:lvl>
    <w:lvl w:ilvl="7">
      <w:start w:val="1"/>
      <w:numFmt w:val="decimal"/>
      <w:lvlText w:val="%1.%2.%3.%4.%5.%6.%7.%8."/>
      <w:lvlJc w:val="left"/>
      <w:pPr>
        <w:ind w:left="-2529" w:hanging="1440"/>
      </w:pPr>
      <w:rPr>
        <w:rFonts w:eastAsia="Calibri" w:hint="default"/>
        <w:u w:val="single"/>
      </w:rPr>
    </w:lvl>
    <w:lvl w:ilvl="8">
      <w:start w:val="1"/>
      <w:numFmt w:val="decimal"/>
      <w:lvlText w:val="%1.%2.%3.%4.%5.%6.%7.%8.%9."/>
      <w:lvlJc w:val="left"/>
      <w:pPr>
        <w:ind w:left="-2736" w:hanging="1800"/>
      </w:pPr>
      <w:rPr>
        <w:rFonts w:eastAsia="Calibri" w:hint="default"/>
        <w:u w:val="single"/>
      </w:rPr>
    </w:lvl>
  </w:abstractNum>
  <w:abstractNum w:abstractNumId="11" w15:restartNumberingAfterBreak="0">
    <w:nsid w:val="455228C3"/>
    <w:multiLevelType w:val="multilevel"/>
    <w:tmpl w:val="BB1A859C"/>
    <w:lvl w:ilvl="0">
      <w:start w:val="1"/>
      <w:numFmt w:val="decimal"/>
      <w:lvlText w:val="%1."/>
      <w:lvlJc w:val="left"/>
      <w:pPr>
        <w:ind w:left="1080" w:hanging="360"/>
      </w:pPr>
    </w:lvl>
    <w:lvl w:ilvl="1">
      <w:start w:val="2"/>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48151615"/>
    <w:multiLevelType w:val="multilevel"/>
    <w:tmpl w:val="3D1CE7D6"/>
    <w:lvl w:ilvl="0">
      <w:start w:val="1"/>
      <w:numFmt w:val="decimal"/>
      <w:lvlText w:val="%1."/>
      <w:lvlJc w:val="left"/>
      <w:pPr>
        <w:ind w:left="720" w:hanging="360"/>
      </w:p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4D2707D4"/>
    <w:multiLevelType w:val="multilevel"/>
    <w:tmpl w:val="1A907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6A6572"/>
    <w:multiLevelType w:val="hybridMultilevel"/>
    <w:tmpl w:val="32762A12"/>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5" w15:restartNumberingAfterBreak="0">
    <w:nsid w:val="5A0A6A3A"/>
    <w:multiLevelType w:val="multilevel"/>
    <w:tmpl w:val="05C0C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36026C"/>
    <w:multiLevelType w:val="multilevel"/>
    <w:tmpl w:val="2BEEA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C207DF3"/>
    <w:multiLevelType w:val="hybridMultilevel"/>
    <w:tmpl w:val="4FCCC8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5E913A08"/>
    <w:multiLevelType w:val="hybridMultilevel"/>
    <w:tmpl w:val="EF94C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7B30D45"/>
    <w:multiLevelType w:val="multilevel"/>
    <w:tmpl w:val="85DE300A"/>
    <w:lvl w:ilvl="0">
      <w:start w:val="1"/>
      <w:numFmt w:val="decimal"/>
      <w:lvlText w:val="%1."/>
      <w:lvlJc w:val="left"/>
      <w:pPr>
        <w:ind w:left="360" w:hanging="360"/>
      </w:pPr>
      <w:rPr>
        <w:rFonts w:hint="default"/>
        <w:u w:val="none"/>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9215220"/>
    <w:multiLevelType w:val="hybridMultilevel"/>
    <w:tmpl w:val="DDFA53D6"/>
    <w:lvl w:ilvl="0" w:tplc="6A3843D6">
      <w:start w:val="1"/>
      <w:numFmt w:val="decimal"/>
      <w:lvlText w:val="%1."/>
      <w:lvlJc w:val="left"/>
      <w:pPr>
        <w:ind w:left="1415" w:hanging="705"/>
      </w:pPr>
      <w:rPr>
        <w:rFonts w:eastAsia="Times New Roman" w:cs="Times New Roman"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15:restartNumberingAfterBreak="0">
    <w:nsid w:val="71D542F2"/>
    <w:multiLevelType w:val="multilevel"/>
    <w:tmpl w:val="DD4EA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604336"/>
    <w:multiLevelType w:val="hybridMultilevel"/>
    <w:tmpl w:val="4A6206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8"/>
  </w:num>
  <w:num w:numId="3">
    <w:abstractNumId w:val="5"/>
  </w:num>
  <w:num w:numId="4">
    <w:abstractNumId w:val="16"/>
  </w:num>
  <w:num w:numId="5">
    <w:abstractNumId w:val="0"/>
  </w:num>
  <w:num w:numId="6">
    <w:abstractNumId w:val="1"/>
  </w:num>
  <w:num w:numId="7">
    <w:abstractNumId w:val="10"/>
  </w:num>
  <w:num w:numId="8">
    <w:abstractNumId w:val="20"/>
  </w:num>
  <w:num w:numId="9">
    <w:abstractNumId w:val="18"/>
  </w:num>
  <w:num w:numId="10">
    <w:abstractNumId w:val="7"/>
  </w:num>
  <w:num w:numId="11">
    <w:abstractNumId w:val="21"/>
  </w:num>
  <w:num w:numId="12">
    <w:abstractNumId w:val="3"/>
  </w:num>
  <w:num w:numId="13">
    <w:abstractNumId w:val="6"/>
  </w:num>
  <w:num w:numId="14">
    <w:abstractNumId w:val="9"/>
  </w:num>
  <w:num w:numId="15">
    <w:abstractNumId w:val="13"/>
  </w:num>
  <w:num w:numId="16">
    <w:abstractNumId w:val="15"/>
  </w:num>
  <w:num w:numId="17">
    <w:abstractNumId w:val="11"/>
  </w:num>
  <w:num w:numId="18">
    <w:abstractNumId w:val="19"/>
  </w:num>
  <w:num w:numId="19">
    <w:abstractNumId w:val="17"/>
  </w:num>
  <w:num w:numId="20">
    <w:abstractNumId w:val="12"/>
  </w:num>
  <w:num w:numId="21">
    <w:abstractNumId w:val="22"/>
  </w:num>
  <w:num w:numId="22">
    <w:abstractNumId w:val="2"/>
  </w:num>
  <w:num w:numId="2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BDA"/>
    <w:rsid w:val="000127B8"/>
    <w:rsid w:val="000244FA"/>
    <w:rsid w:val="00040AAB"/>
    <w:rsid w:val="0004694A"/>
    <w:rsid w:val="000661F4"/>
    <w:rsid w:val="000679F0"/>
    <w:rsid w:val="000856B3"/>
    <w:rsid w:val="00096488"/>
    <w:rsid w:val="00096841"/>
    <w:rsid w:val="000A5A94"/>
    <w:rsid w:val="000B38AB"/>
    <w:rsid w:val="000C72CD"/>
    <w:rsid w:val="000D7215"/>
    <w:rsid w:val="000F23E0"/>
    <w:rsid w:val="000F46F8"/>
    <w:rsid w:val="000F6B9B"/>
    <w:rsid w:val="0010202E"/>
    <w:rsid w:val="001259C5"/>
    <w:rsid w:val="00142DC3"/>
    <w:rsid w:val="00146F9F"/>
    <w:rsid w:val="001579A0"/>
    <w:rsid w:val="00161970"/>
    <w:rsid w:val="001745A5"/>
    <w:rsid w:val="00177745"/>
    <w:rsid w:val="001832B1"/>
    <w:rsid w:val="001A0FCF"/>
    <w:rsid w:val="0021035C"/>
    <w:rsid w:val="00235039"/>
    <w:rsid w:val="002418F7"/>
    <w:rsid w:val="00243318"/>
    <w:rsid w:val="00245B4D"/>
    <w:rsid w:val="002668F0"/>
    <w:rsid w:val="002744FE"/>
    <w:rsid w:val="00295998"/>
    <w:rsid w:val="00297395"/>
    <w:rsid w:val="002A0B2B"/>
    <w:rsid w:val="002A12D9"/>
    <w:rsid w:val="002A64A1"/>
    <w:rsid w:val="002C01A5"/>
    <w:rsid w:val="002D5138"/>
    <w:rsid w:val="002D6F71"/>
    <w:rsid w:val="002F5BF2"/>
    <w:rsid w:val="0030469C"/>
    <w:rsid w:val="00316BD2"/>
    <w:rsid w:val="003179C0"/>
    <w:rsid w:val="003536B4"/>
    <w:rsid w:val="00395BA4"/>
    <w:rsid w:val="003D405F"/>
    <w:rsid w:val="003E731D"/>
    <w:rsid w:val="003F3E80"/>
    <w:rsid w:val="00401F64"/>
    <w:rsid w:val="00405CF4"/>
    <w:rsid w:val="004754DA"/>
    <w:rsid w:val="004936CA"/>
    <w:rsid w:val="004A2A13"/>
    <w:rsid w:val="004B0308"/>
    <w:rsid w:val="004C0EDD"/>
    <w:rsid w:val="004D771E"/>
    <w:rsid w:val="005424D4"/>
    <w:rsid w:val="00545F80"/>
    <w:rsid w:val="0056063E"/>
    <w:rsid w:val="005C0D3E"/>
    <w:rsid w:val="005E5B6A"/>
    <w:rsid w:val="005F5081"/>
    <w:rsid w:val="005F6BF0"/>
    <w:rsid w:val="006056BB"/>
    <w:rsid w:val="006072A2"/>
    <w:rsid w:val="00627361"/>
    <w:rsid w:val="00641587"/>
    <w:rsid w:val="006444D1"/>
    <w:rsid w:val="00664949"/>
    <w:rsid w:val="00672EC3"/>
    <w:rsid w:val="006C0277"/>
    <w:rsid w:val="006C0B4E"/>
    <w:rsid w:val="006C5A9F"/>
    <w:rsid w:val="006E6BFC"/>
    <w:rsid w:val="00720460"/>
    <w:rsid w:val="007209FF"/>
    <w:rsid w:val="0073414A"/>
    <w:rsid w:val="0074646E"/>
    <w:rsid w:val="007531EC"/>
    <w:rsid w:val="00794310"/>
    <w:rsid w:val="007A0126"/>
    <w:rsid w:val="007A2A97"/>
    <w:rsid w:val="007C2C06"/>
    <w:rsid w:val="007C514B"/>
    <w:rsid w:val="007D00C8"/>
    <w:rsid w:val="007E441C"/>
    <w:rsid w:val="007F5AA2"/>
    <w:rsid w:val="00806A1D"/>
    <w:rsid w:val="00807B54"/>
    <w:rsid w:val="0082499C"/>
    <w:rsid w:val="00836C9D"/>
    <w:rsid w:val="00843943"/>
    <w:rsid w:val="00844CFC"/>
    <w:rsid w:val="00856470"/>
    <w:rsid w:val="008748A3"/>
    <w:rsid w:val="008837E7"/>
    <w:rsid w:val="00895D95"/>
    <w:rsid w:val="008B4A46"/>
    <w:rsid w:val="008E663A"/>
    <w:rsid w:val="008F5071"/>
    <w:rsid w:val="0095407E"/>
    <w:rsid w:val="009A44C1"/>
    <w:rsid w:val="009A45AA"/>
    <w:rsid w:val="009B260F"/>
    <w:rsid w:val="009B5D43"/>
    <w:rsid w:val="009C12FC"/>
    <w:rsid w:val="009D5254"/>
    <w:rsid w:val="009D6E10"/>
    <w:rsid w:val="009D7ED3"/>
    <w:rsid w:val="009E2E36"/>
    <w:rsid w:val="009E64A9"/>
    <w:rsid w:val="00A05914"/>
    <w:rsid w:val="00A206EE"/>
    <w:rsid w:val="00A27259"/>
    <w:rsid w:val="00A27BDA"/>
    <w:rsid w:val="00A95772"/>
    <w:rsid w:val="00AB132A"/>
    <w:rsid w:val="00AB5373"/>
    <w:rsid w:val="00AE260A"/>
    <w:rsid w:val="00AF1A31"/>
    <w:rsid w:val="00B03D34"/>
    <w:rsid w:val="00B44EF4"/>
    <w:rsid w:val="00B469D7"/>
    <w:rsid w:val="00B52F2E"/>
    <w:rsid w:val="00B67650"/>
    <w:rsid w:val="00B76FD6"/>
    <w:rsid w:val="00BC5289"/>
    <w:rsid w:val="00BE2A08"/>
    <w:rsid w:val="00C1484A"/>
    <w:rsid w:val="00C50ECA"/>
    <w:rsid w:val="00C5279B"/>
    <w:rsid w:val="00C66554"/>
    <w:rsid w:val="00C707BD"/>
    <w:rsid w:val="00CC057F"/>
    <w:rsid w:val="00D01B76"/>
    <w:rsid w:val="00D3327A"/>
    <w:rsid w:val="00D5269D"/>
    <w:rsid w:val="00D73809"/>
    <w:rsid w:val="00DE605E"/>
    <w:rsid w:val="00E3322C"/>
    <w:rsid w:val="00E43BBE"/>
    <w:rsid w:val="00E60679"/>
    <w:rsid w:val="00E80BA5"/>
    <w:rsid w:val="00E9572F"/>
    <w:rsid w:val="00EA3121"/>
    <w:rsid w:val="00ED1A4A"/>
    <w:rsid w:val="00EF34C0"/>
    <w:rsid w:val="00F06A86"/>
    <w:rsid w:val="00F31A31"/>
    <w:rsid w:val="00F32291"/>
    <w:rsid w:val="00F41401"/>
    <w:rsid w:val="00F526E5"/>
    <w:rsid w:val="00F76A88"/>
    <w:rsid w:val="00F84603"/>
    <w:rsid w:val="00F90EF8"/>
    <w:rsid w:val="00FD18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ED091"/>
  <w15:docId w15:val="{0D9939A9-FD12-415E-8445-F1D6A39E5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AA2"/>
  </w:style>
  <w:style w:type="paragraph" w:styleId="1">
    <w:name w:val="heading 1"/>
    <w:basedOn w:val="a"/>
    <w:next w:val="a"/>
    <w:link w:val="10"/>
    <w:uiPriority w:val="9"/>
    <w:qFormat/>
    <w:rsid w:val="000661F4"/>
    <w:pPr>
      <w:keepNext/>
      <w:keepLines/>
      <w:spacing w:before="480" w:after="0"/>
      <w:outlineLvl w:val="0"/>
    </w:pPr>
    <w:rPr>
      <w:rFonts w:ascii="Cambria" w:eastAsia="Times New Roman" w:hAnsi="Cambria" w:cs="Times New Roman"/>
      <w:b/>
      <w:bCs/>
      <w:color w:val="365F91"/>
      <w:sz w:val="28"/>
      <w:szCs w:val="28"/>
      <w:lang w:val="x-none"/>
    </w:rPr>
  </w:style>
  <w:style w:type="paragraph" w:styleId="2">
    <w:name w:val="heading 2"/>
    <w:basedOn w:val="a"/>
    <w:next w:val="a"/>
    <w:link w:val="20"/>
    <w:uiPriority w:val="9"/>
    <w:semiHidden/>
    <w:unhideWhenUsed/>
    <w:qFormat/>
    <w:rsid w:val="000661F4"/>
    <w:pPr>
      <w:keepNext/>
      <w:keepLines/>
      <w:spacing w:before="200" w:after="0"/>
      <w:outlineLvl w:val="1"/>
    </w:pPr>
    <w:rPr>
      <w:rFonts w:ascii="Cambria" w:eastAsia="Times New Roman" w:hAnsi="Cambria" w:cs="Times New Roman"/>
      <w:b/>
      <w:bCs/>
      <w:color w:val="4F81BD"/>
      <w:sz w:val="26"/>
      <w:szCs w:val="26"/>
      <w:lang w:val="x-none"/>
    </w:rPr>
  </w:style>
  <w:style w:type="paragraph" w:styleId="3">
    <w:name w:val="heading 3"/>
    <w:basedOn w:val="a"/>
    <w:next w:val="a"/>
    <w:link w:val="30"/>
    <w:uiPriority w:val="9"/>
    <w:semiHidden/>
    <w:unhideWhenUsed/>
    <w:qFormat/>
    <w:rsid w:val="000661F4"/>
    <w:pPr>
      <w:keepNext/>
      <w:spacing w:before="240" w:after="60"/>
      <w:outlineLvl w:val="2"/>
    </w:pPr>
    <w:rPr>
      <w:rFonts w:ascii="Cambria" w:eastAsia="Times New Roman" w:hAnsi="Cambria" w:cs="Times New Roman"/>
      <w:b/>
      <w:bCs/>
      <w:sz w:val="26"/>
      <w:szCs w:val="26"/>
      <w:lang w:val="x-none"/>
    </w:rPr>
  </w:style>
  <w:style w:type="paragraph" w:styleId="4">
    <w:name w:val="heading 4"/>
    <w:basedOn w:val="a"/>
    <w:next w:val="a"/>
    <w:link w:val="40"/>
    <w:uiPriority w:val="9"/>
    <w:semiHidden/>
    <w:unhideWhenUsed/>
    <w:qFormat/>
    <w:rsid w:val="002A64A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61F4"/>
    <w:rPr>
      <w:rFonts w:ascii="Cambria" w:eastAsia="Times New Roman" w:hAnsi="Cambria" w:cs="Times New Roman"/>
      <w:b/>
      <w:bCs/>
      <w:color w:val="365F91"/>
      <w:sz w:val="28"/>
      <w:szCs w:val="28"/>
      <w:lang w:val="x-none"/>
    </w:rPr>
  </w:style>
  <w:style w:type="character" w:customStyle="1" w:styleId="20">
    <w:name w:val="Заголовок 2 Знак"/>
    <w:basedOn w:val="a0"/>
    <w:link w:val="2"/>
    <w:uiPriority w:val="9"/>
    <w:semiHidden/>
    <w:rsid w:val="000661F4"/>
    <w:rPr>
      <w:rFonts w:ascii="Cambria" w:eastAsia="Times New Roman" w:hAnsi="Cambria" w:cs="Times New Roman"/>
      <w:b/>
      <w:bCs/>
      <w:color w:val="4F81BD"/>
      <w:sz w:val="26"/>
      <w:szCs w:val="26"/>
      <w:lang w:val="x-none"/>
    </w:rPr>
  </w:style>
  <w:style w:type="character" w:customStyle="1" w:styleId="30">
    <w:name w:val="Заголовок 3 Знак"/>
    <w:basedOn w:val="a0"/>
    <w:link w:val="3"/>
    <w:uiPriority w:val="9"/>
    <w:semiHidden/>
    <w:rsid w:val="000661F4"/>
    <w:rPr>
      <w:rFonts w:ascii="Cambria" w:eastAsia="Times New Roman" w:hAnsi="Cambria" w:cs="Times New Roman"/>
      <w:b/>
      <w:bCs/>
      <w:sz w:val="26"/>
      <w:szCs w:val="26"/>
      <w:lang w:val="x-none"/>
    </w:rPr>
  </w:style>
  <w:style w:type="character" w:styleId="a3">
    <w:name w:val="Hyperlink"/>
    <w:uiPriority w:val="99"/>
    <w:unhideWhenUsed/>
    <w:rsid w:val="000661F4"/>
    <w:rPr>
      <w:color w:val="0000FF"/>
      <w:u w:val="single"/>
    </w:rPr>
  </w:style>
  <w:style w:type="paragraph" w:styleId="11">
    <w:name w:val="toc 1"/>
    <w:basedOn w:val="a"/>
    <w:next w:val="a"/>
    <w:autoRedefine/>
    <w:uiPriority w:val="39"/>
    <w:semiHidden/>
    <w:unhideWhenUsed/>
    <w:rsid w:val="000661F4"/>
    <w:pPr>
      <w:tabs>
        <w:tab w:val="left" w:pos="284"/>
        <w:tab w:val="right" w:leader="dot" w:pos="10337"/>
      </w:tabs>
      <w:spacing w:after="0"/>
    </w:pPr>
    <w:rPr>
      <w:rFonts w:ascii="Calibri" w:eastAsia="Calibri" w:hAnsi="Calibri" w:cs="Times New Roman"/>
      <w:b/>
      <w:noProof/>
      <w:sz w:val="24"/>
      <w:szCs w:val="24"/>
    </w:rPr>
  </w:style>
  <w:style w:type="paragraph" w:styleId="21">
    <w:name w:val="toc 2"/>
    <w:basedOn w:val="a"/>
    <w:next w:val="a"/>
    <w:autoRedefine/>
    <w:uiPriority w:val="39"/>
    <w:semiHidden/>
    <w:unhideWhenUsed/>
    <w:rsid w:val="000661F4"/>
    <w:pPr>
      <w:ind w:left="220"/>
    </w:pPr>
    <w:rPr>
      <w:rFonts w:ascii="Calibri" w:eastAsia="Calibri" w:hAnsi="Calibri" w:cs="Times New Roman"/>
    </w:rPr>
  </w:style>
  <w:style w:type="paragraph" w:styleId="31">
    <w:name w:val="toc 3"/>
    <w:basedOn w:val="a"/>
    <w:next w:val="a"/>
    <w:autoRedefine/>
    <w:uiPriority w:val="39"/>
    <w:semiHidden/>
    <w:unhideWhenUsed/>
    <w:rsid w:val="000661F4"/>
    <w:pPr>
      <w:ind w:left="440"/>
    </w:pPr>
    <w:rPr>
      <w:rFonts w:ascii="Calibri" w:eastAsia="Calibri" w:hAnsi="Calibri" w:cs="Times New Roman"/>
    </w:rPr>
  </w:style>
  <w:style w:type="paragraph" w:styleId="a4">
    <w:name w:val="Balloon Text"/>
    <w:basedOn w:val="a"/>
    <w:link w:val="a5"/>
    <w:uiPriority w:val="99"/>
    <w:semiHidden/>
    <w:unhideWhenUsed/>
    <w:rsid w:val="000661F4"/>
    <w:pPr>
      <w:spacing w:after="0" w:line="240" w:lineRule="auto"/>
    </w:pPr>
    <w:rPr>
      <w:rFonts w:ascii="Tahoma" w:eastAsia="Calibri" w:hAnsi="Tahoma" w:cs="Times New Roman"/>
      <w:sz w:val="16"/>
      <w:szCs w:val="16"/>
      <w:lang w:val="x-none"/>
    </w:rPr>
  </w:style>
  <w:style w:type="character" w:customStyle="1" w:styleId="a5">
    <w:name w:val="Текст выноски Знак"/>
    <w:basedOn w:val="a0"/>
    <w:link w:val="a4"/>
    <w:uiPriority w:val="99"/>
    <w:semiHidden/>
    <w:rsid w:val="000661F4"/>
    <w:rPr>
      <w:rFonts w:ascii="Tahoma" w:eastAsia="Calibri" w:hAnsi="Tahoma" w:cs="Times New Roman"/>
      <w:sz w:val="16"/>
      <w:szCs w:val="16"/>
      <w:lang w:val="x-none"/>
    </w:rPr>
  </w:style>
  <w:style w:type="paragraph" w:styleId="a6">
    <w:name w:val="List Paragraph"/>
    <w:basedOn w:val="a"/>
    <w:uiPriority w:val="99"/>
    <w:qFormat/>
    <w:rsid w:val="000661F4"/>
    <w:pPr>
      <w:ind w:left="720"/>
      <w:contextualSpacing/>
    </w:pPr>
    <w:rPr>
      <w:rFonts w:ascii="Calibri" w:eastAsia="Calibri" w:hAnsi="Calibri" w:cs="Times New Roman"/>
    </w:rPr>
  </w:style>
  <w:style w:type="paragraph" w:styleId="a7">
    <w:name w:val="TOC Heading"/>
    <w:basedOn w:val="1"/>
    <w:next w:val="a"/>
    <w:uiPriority w:val="39"/>
    <w:semiHidden/>
    <w:unhideWhenUsed/>
    <w:qFormat/>
    <w:rsid w:val="000661F4"/>
    <w:pPr>
      <w:outlineLvl w:val="9"/>
    </w:pPr>
    <w:rPr>
      <w:lang w:eastAsia="ru-RU"/>
    </w:rPr>
  </w:style>
  <w:style w:type="character" w:customStyle="1" w:styleId="40">
    <w:name w:val="Заголовок 4 Знак"/>
    <w:basedOn w:val="a0"/>
    <w:link w:val="4"/>
    <w:uiPriority w:val="9"/>
    <w:semiHidden/>
    <w:rsid w:val="002A64A1"/>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68594">
      <w:bodyDiv w:val="1"/>
      <w:marLeft w:val="0"/>
      <w:marRight w:val="0"/>
      <w:marTop w:val="0"/>
      <w:marBottom w:val="0"/>
      <w:divBdr>
        <w:top w:val="none" w:sz="0" w:space="0" w:color="auto"/>
        <w:left w:val="none" w:sz="0" w:space="0" w:color="auto"/>
        <w:bottom w:val="none" w:sz="0" w:space="0" w:color="auto"/>
        <w:right w:val="none" w:sz="0" w:space="0" w:color="auto"/>
      </w:divBdr>
    </w:div>
    <w:div w:id="111943783">
      <w:bodyDiv w:val="1"/>
      <w:marLeft w:val="0"/>
      <w:marRight w:val="0"/>
      <w:marTop w:val="0"/>
      <w:marBottom w:val="0"/>
      <w:divBdr>
        <w:top w:val="none" w:sz="0" w:space="0" w:color="auto"/>
        <w:left w:val="none" w:sz="0" w:space="0" w:color="auto"/>
        <w:bottom w:val="none" w:sz="0" w:space="0" w:color="auto"/>
        <w:right w:val="none" w:sz="0" w:space="0" w:color="auto"/>
      </w:divBdr>
    </w:div>
    <w:div w:id="114252618">
      <w:bodyDiv w:val="1"/>
      <w:marLeft w:val="0"/>
      <w:marRight w:val="0"/>
      <w:marTop w:val="0"/>
      <w:marBottom w:val="0"/>
      <w:divBdr>
        <w:top w:val="none" w:sz="0" w:space="0" w:color="auto"/>
        <w:left w:val="none" w:sz="0" w:space="0" w:color="auto"/>
        <w:bottom w:val="none" w:sz="0" w:space="0" w:color="auto"/>
        <w:right w:val="none" w:sz="0" w:space="0" w:color="auto"/>
      </w:divBdr>
      <w:divsChild>
        <w:div w:id="412699570">
          <w:marLeft w:val="547"/>
          <w:marRight w:val="0"/>
          <w:marTop w:val="0"/>
          <w:marBottom w:val="0"/>
          <w:divBdr>
            <w:top w:val="none" w:sz="0" w:space="0" w:color="auto"/>
            <w:left w:val="none" w:sz="0" w:space="0" w:color="auto"/>
            <w:bottom w:val="none" w:sz="0" w:space="0" w:color="auto"/>
            <w:right w:val="none" w:sz="0" w:space="0" w:color="auto"/>
          </w:divBdr>
        </w:div>
      </w:divsChild>
    </w:div>
    <w:div w:id="161743354">
      <w:bodyDiv w:val="1"/>
      <w:marLeft w:val="0"/>
      <w:marRight w:val="0"/>
      <w:marTop w:val="0"/>
      <w:marBottom w:val="0"/>
      <w:divBdr>
        <w:top w:val="none" w:sz="0" w:space="0" w:color="auto"/>
        <w:left w:val="none" w:sz="0" w:space="0" w:color="auto"/>
        <w:bottom w:val="none" w:sz="0" w:space="0" w:color="auto"/>
        <w:right w:val="none" w:sz="0" w:space="0" w:color="auto"/>
      </w:divBdr>
    </w:div>
    <w:div w:id="178353251">
      <w:bodyDiv w:val="1"/>
      <w:marLeft w:val="0"/>
      <w:marRight w:val="0"/>
      <w:marTop w:val="0"/>
      <w:marBottom w:val="0"/>
      <w:divBdr>
        <w:top w:val="none" w:sz="0" w:space="0" w:color="auto"/>
        <w:left w:val="none" w:sz="0" w:space="0" w:color="auto"/>
        <w:bottom w:val="none" w:sz="0" w:space="0" w:color="auto"/>
        <w:right w:val="none" w:sz="0" w:space="0" w:color="auto"/>
      </w:divBdr>
    </w:div>
    <w:div w:id="213975817">
      <w:bodyDiv w:val="1"/>
      <w:marLeft w:val="0"/>
      <w:marRight w:val="0"/>
      <w:marTop w:val="0"/>
      <w:marBottom w:val="0"/>
      <w:divBdr>
        <w:top w:val="none" w:sz="0" w:space="0" w:color="auto"/>
        <w:left w:val="none" w:sz="0" w:space="0" w:color="auto"/>
        <w:bottom w:val="none" w:sz="0" w:space="0" w:color="auto"/>
        <w:right w:val="none" w:sz="0" w:space="0" w:color="auto"/>
      </w:divBdr>
    </w:div>
    <w:div w:id="579217416">
      <w:bodyDiv w:val="1"/>
      <w:marLeft w:val="0"/>
      <w:marRight w:val="0"/>
      <w:marTop w:val="0"/>
      <w:marBottom w:val="0"/>
      <w:divBdr>
        <w:top w:val="none" w:sz="0" w:space="0" w:color="auto"/>
        <w:left w:val="none" w:sz="0" w:space="0" w:color="auto"/>
        <w:bottom w:val="none" w:sz="0" w:space="0" w:color="auto"/>
        <w:right w:val="none" w:sz="0" w:space="0" w:color="auto"/>
      </w:divBdr>
    </w:div>
    <w:div w:id="210976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ress.kpfu.ru/proxy/http:/www.sciencedirect.com/" TargetMode="External"/><Relationship Id="rId3" Type="http://schemas.openxmlformats.org/officeDocument/2006/relationships/settings" Target="settings.xml"/><Relationship Id="rId7" Type="http://schemas.openxmlformats.org/officeDocument/2006/relationships/hyperlink" Target="http://libress.kpfu.ru/proxy/http:/www.sciencedirec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ars.kpfu.ru/course/view.php?id=846" TargetMode="External"/><Relationship Id="rId11" Type="http://schemas.openxmlformats.org/officeDocument/2006/relationships/fontTable" Target="fontTable.xml"/><Relationship Id="rId5" Type="http://schemas.openxmlformats.org/officeDocument/2006/relationships/hyperlink" Target="http://www.multitran.ru/c/m.exe?&amp;l1=1&amp;l2=2&amp;CL=1&amp;a=0" TargetMode="External"/><Relationship Id="rId10" Type="http://schemas.openxmlformats.org/officeDocument/2006/relationships/hyperlink" Target="http://www.translate.ru/" TargetMode="External"/><Relationship Id="rId4" Type="http://schemas.openxmlformats.org/officeDocument/2006/relationships/webSettings" Target="webSettings.xml"/><Relationship Id="rId9" Type="http://schemas.openxmlformats.org/officeDocument/2006/relationships/hyperlink" Target="http://www.sciencedirect.com/science/browse/sub/economic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987</TotalTime>
  <Pages>8</Pages>
  <Words>2656</Words>
  <Characters>15140</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Людмила</cp:lastModifiedBy>
  <cp:revision>117</cp:revision>
  <dcterms:created xsi:type="dcterms:W3CDTF">2013-07-02T09:22:00Z</dcterms:created>
  <dcterms:modified xsi:type="dcterms:W3CDTF">2023-06-10T13:58:00Z</dcterms:modified>
</cp:coreProperties>
</file>