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841" w:rsidRDefault="00096841" w:rsidP="00096841">
      <w:pPr>
        <w:spacing w:after="0" w:line="240" w:lineRule="auto"/>
        <w:jc w:val="both"/>
        <w:rPr>
          <w:rFonts w:ascii="Times New Roman" w:hAnsi="Times New Roman" w:cs="Times New Roman"/>
          <w:b/>
          <w:sz w:val="28"/>
          <w:szCs w:val="28"/>
        </w:rPr>
      </w:pPr>
      <w:bookmarkStart w:id="0" w:name="_Toc354420907"/>
      <w:bookmarkStart w:id="1" w:name="_Toc354420708"/>
      <w:bookmarkStart w:id="2" w:name="_Toc354082864"/>
    </w:p>
    <w:p w:rsidR="004936CA" w:rsidRDefault="00A95772" w:rsidP="004936CA">
      <w:pPr>
        <w:spacing w:after="0" w:line="240" w:lineRule="auto"/>
        <w:jc w:val="center"/>
        <w:rPr>
          <w:rFonts w:ascii="Times New Roman" w:hAnsi="Times New Roman" w:cs="Times New Roman"/>
          <w:b/>
          <w:sz w:val="28"/>
          <w:szCs w:val="28"/>
        </w:rPr>
      </w:pPr>
      <w:r w:rsidRPr="003F3E80">
        <w:rPr>
          <w:rFonts w:ascii="Times New Roman" w:hAnsi="Times New Roman" w:cs="Times New Roman"/>
          <w:b/>
          <w:sz w:val="28"/>
          <w:szCs w:val="28"/>
        </w:rPr>
        <w:t xml:space="preserve">Что такое перевод? </w:t>
      </w:r>
    </w:p>
    <w:p w:rsidR="00A95772" w:rsidRDefault="00A95772" w:rsidP="004936CA">
      <w:pPr>
        <w:spacing w:after="0" w:line="240" w:lineRule="auto"/>
        <w:jc w:val="center"/>
        <w:rPr>
          <w:rFonts w:ascii="Times New Roman" w:hAnsi="Times New Roman" w:cs="Times New Roman"/>
          <w:b/>
          <w:sz w:val="28"/>
          <w:szCs w:val="28"/>
        </w:rPr>
      </w:pPr>
      <w:r w:rsidRPr="003F3E80">
        <w:rPr>
          <w:rFonts w:ascii="Times New Roman" w:hAnsi="Times New Roman" w:cs="Times New Roman"/>
          <w:b/>
          <w:sz w:val="28"/>
          <w:szCs w:val="28"/>
        </w:rPr>
        <w:t>Основные принципы перевода: Основы научной теории перевода.</w:t>
      </w:r>
    </w:p>
    <w:p w:rsidR="00096841" w:rsidRPr="003F3E80" w:rsidRDefault="00096841" w:rsidP="003F3E80">
      <w:pPr>
        <w:spacing w:after="0" w:line="240" w:lineRule="auto"/>
        <w:ind w:firstLine="567"/>
        <w:jc w:val="both"/>
        <w:rPr>
          <w:rFonts w:ascii="Times New Roman" w:hAnsi="Times New Roman" w:cs="Times New Roman"/>
          <w:b/>
          <w:sz w:val="28"/>
          <w:szCs w:val="28"/>
        </w:rPr>
      </w:pP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Перевод </w:t>
      </w:r>
      <w:r w:rsidRPr="003F3E80">
        <w:rPr>
          <w:rFonts w:ascii="Times New Roman" w:hAnsi="Times New Roman" w:cs="Times New Roman"/>
          <w:sz w:val="28"/>
          <w:szCs w:val="28"/>
        </w:rPr>
        <w:sym w:font="Symbol" w:char="F02D"/>
      </w:r>
      <w:r w:rsidRPr="003F3E80">
        <w:rPr>
          <w:rFonts w:ascii="Times New Roman" w:hAnsi="Times New Roman" w:cs="Times New Roman"/>
          <w:sz w:val="28"/>
          <w:szCs w:val="28"/>
        </w:rPr>
        <w:t xml:space="preserve"> очень древний вид человеческой деятельности. Как только в истории человечества образовались группы людей, языки которых отличались друг от друга, появились "билингвы". Они помогали общению между "разноязычными" коллективами. С возникновением письменности к таким устным переводчикам - «толмачам» присоединились письменные переводчики, переводившие различные тексты официального, религиозного и делового характера. Перевод выполнял важнейшую социальную функцию, делая возможным межъязыковое общение людей. Распространение письменных переводов открыло людям широкий доступ к культурным достижениям других народов и сделало возможным взаимодействие и взаимообогащение литератур и культур. Первыми теоретиками перевода были сами переводчики, стремившиеся обобщить свой собственный опыт.</w:t>
      </w: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В первых высказываниях о целях, которые должен преследовать переводчик, можно найти начало теоретических споров о допустимости буквального или вольного перевода, о необходимости сохранить в переводе то же воздействие на читателя, которым обладает оригинал.</w:t>
      </w: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Позднее переводчики пытались сформулировать ряд требований, которым должен был отвечать "хороший" перевод или "хороший" переводчик. Французский гуманист, поэт и переводчик </w:t>
      </w:r>
      <w:proofErr w:type="spellStart"/>
      <w:r w:rsidRPr="003F3E80">
        <w:rPr>
          <w:rFonts w:ascii="Times New Roman" w:hAnsi="Times New Roman" w:cs="Times New Roman"/>
          <w:sz w:val="28"/>
          <w:szCs w:val="28"/>
        </w:rPr>
        <w:t>Этьенн</w:t>
      </w:r>
      <w:proofErr w:type="spellEnd"/>
      <w:r w:rsidRPr="003F3E80">
        <w:rPr>
          <w:rFonts w:ascii="Times New Roman" w:hAnsi="Times New Roman" w:cs="Times New Roman"/>
          <w:sz w:val="28"/>
          <w:szCs w:val="28"/>
        </w:rPr>
        <w:t xml:space="preserve"> Доле (1509-1546) считал, что переводчику следует руководствоваться основными принципами перевода:</w:t>
      </w:r>
    </w:p>
    <w:p w:rsidR="00A95772" w:rsidRPr="003F3E80" w:rsidRDefault="00A95772" w:rsidP="003F3E80">
      <w:pPr>
        <w:numPr>
          <w:ilvl w:val="0"/>
          <w:numId w:val="2"/>
        </w:numPr>
        <w:tabs>
          <w:tab w:val="num" w:pos="567"/>
        </w:tabs>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понимать содержание переводимого текста и намерение автора, которого он переводит;</w:t>
      </w:r>
    </w:p>
    <w:p w:rsidR="00A95772" w:rsidRPr="003F3E80" w:rsidRDefault="00A95772" w:rsidP="003F3E80">
      <w:pPr>
        <w:numPr>
          <w:ilvl w:val="0"/>
          <w:numId w:val="2"/>
        </w:numPr>
        <w:tabs>
          <w:tab w:val="num" w:pos="567"/>
        </w:tabs>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владеть языком, с которого переводит, и столь же превосходно знать язык, на который переводит;</w:t>
      </w:r>
    </w:p>
    <w:p w:rsidR="00A95772" w:rsidRPr="003F3E80" w:rsidRDefault="00A95772" w:rsidP="003F3E80">
      <w:pPr>
        <w:numPr>
          <w:ilvl w:val="0"/>
          <w:numId w:val="2"/>
        </w:numPr>
        <w:tabs>
          <w:tab w:val="num" w:pos="567"/>
        </w:tabs>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избегать тенденции переводить слово в слово.</w:t>
      </w:r>
    </w:p>
    <w:p w:rsidR="00A95772" w:rsidRPr="003F3E80" w:rsidRDefault="00A95772" w:rsidP="003F3E80">
      <w:pPr>
        <w:numPr>
          <w:ilvl w:val="0"/>
          <w:numId w:val="2"/>
        </w:numPr>
        <w:tabs>
          <w:tab w:val="num" w:pos="567"/>
        </w:tabs>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 использовать общеупотребительные формы речи;</w:t>
      </w:r>
    </w:p>
    <w:p w:rsidR="00A95772" w:rsidRPr="003F3E80" w:rsidRDefault="00A95772" w:rsidP="003F3E80">
      <w:pPr>
        <w:numPr>
          <w:ilvl w:val="0"/>
          <w:numId w:val="2"/>
        </w:numPr>
        <w:tabs>
          <w:tab w:val="num" w:pos="567"/>
        </w:tabs>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правильно выбирать и располагать слова и  воспроизводить общее впечатление, производимое оригиналом в соответствующей "тональности".</w:t>
      </w:r>
    </w:p>
    <w:p w:rsidR="00844CFC" w:rsidRPr="003F3E80" w:rsidRDefault="00844CFC" w:rsidP="003F3E80">
      <w:pPr>
        <w:spacing w:after="0" w:line="240" w:lineRule="auto"/>
        <w:jc w:val="both"/>
        <w:rPr>
          <w:rFonts w:ascii="Times New Roman" w:hAnsi="Times New Roman" w:cs="Times New Roman"/>
          <w:sz w:val="28"/>
          <w:szCs w:val="28"/>
        </w:rPr>
      </w:pPr>
    </w:p>
    <w:p w:rsidR="00A95772" w:rsidRPr="003F3E80" w:rsidRDefault="00A95772" w:rsidP="00BC3CE6">
      <w:pPr>
        <w:spacing w:after="0" w:line="240" w:lineRule="auto"/>
        <w:ind w:firstLine="708"/>
        <w:jc w:val="both"/>
        <w:rPr>
          <w:rFonts w:ascii="Times New Roman" w:hAnsi="Times New Roman" w:cs="Times New Roman"/>
          <w:sz w:val="28"/>
          <w:szCs w:val="28"/>
        </w:rPr>
      </w:pPr>
      <w:r w:rsidRPr="003F3E80">
        <w:rPr>
          <w:rFonts w:ascii="Times New Roman" w:hAnsi="Times New Roman" w:cs="Times New Roman"/>
          <w:sz w:val="28"/>
          <w:szCs w:val="28"/>
        </w:rPr>
        <w:t xml:space="preserve">В 1790 г. в книге англичанина А. </w:t>
      </w:r>
      <w:proofErr w:type="spellStart"/>
      <w:r w:rsidRPr="003F3E80">
        <w:rPr>
          <w:rFonts w:ascii="Times New Roman" w:hAnsi="Times New Roman" w:cs="Times New Roman"/>
          <w:sz w:val="28"/>
          <w:szCs w:val="28"/>
        </w:rPr>
        <w:t>Тайтлера</w:t>
      </w:r>
      <w:proofErr w:type="spellEnd"/>
      <w:r w:rsidRPr="003F3E80">
        <w:rPr>
          <w:rFonts w:ascii="Times New Roman" w:hAnsi="Times New Roman" w:cs="Times New Roman"/>
          <w:sz w:val="28"/>
          <w:szCs w:val="28"/>
        </w:rPr>
        <w:t xml:space="preserve"> "Принципы перевода" сформулированы следующие требования к переводу:</w:t>
      </w:r>
    </w:p>
    <w:p w:rsidR="00A95772" w:rsidRPr="003F3E80" w:rsidRDefault="00A95772" w:rsidP="003F3E80">
      <w:pPr>
        <w:numPr>
          <w:ilvl w:val="0"/>
          <w:numId w:val="3"/>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перевод должен передавать идеи оригинала;</w:t>
      </w:r>
    </w:p>
    <w:p w:rsidR="00A95772" w:rsidRPr="003F3E80" w:rsidRDefault="00A95772" w:rsidP="003F3E80">
      <w:pPr>
        <w:numPr>
          <w:ilvl w:val="0"/>
          <w:numId w:val="3"/>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стиль и манера изложения перевода должны быть такими же, как в оригинале;</w:t>
      </w:r>
    </w:p>
    <w:p w:rsidR="00A95772" w:rsidRPr="003F3E80" w:rsidRDefault="00A95772" w:rsidP="003F3E80">
      <w:pPr>
        <w:numPr>
          <w:ilvl w:val="0"/>
          <w:numId w:val="3"/>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перевод должен читаться так же легко, как и оригинальное произведение.</w:t>
      </w:r>
    </w:p>
    <w:p w:rsidR="00EF34C0" w:rsidRPr="003F3E80" w:rsidRDefault="00EF34C0" w:rsidP="003F3E80">
      <w:pPr>
        <w:spacing w:after="0" w:line="240" w:lineRule="auto"/>
        <w:jc w:val="both"/>
        <w:rPr>
          <w:rFonts w:ascii="Times New Roman" w:hAnsi="Times New Roman" w:cs="Times New Roman"/>
          <w:sz w:val="28"/>
          <w:szCs w:val="28"/>
        </w:rPr>
      </w:pPr>
    </w:p>
    <w:p w:rsidR="002668F0" w:rsidRPr="003F3E80" w:rsidRDefault="00A95772" w:rsidP="00BC3CE6">
      <w:pPr>
        <w:spacing w:after="0" w:line="240" w:lineRule="auto"/>
        <w:ind w:firstLine="708"/>
        <w:jc w:val="both"/>
        <w:rPr>
          <w:rFonts w:ascii="Times New Roman" w:hAnsi="Times New Roman" w:cs="Times New Roman"/>
          <w:sz w:val="28"/>
          <w:szCs w:val="28"/>
        </w:rPr>
      </w:pPr>
      <w:r w:rsidRPr="003F3E80">
        <w:rPr>
          <w:rFonts w:ascii="Times New Roman" w:hAnsi="Times New Roman" w:cs="Times New Roman"/>
          <w:sz w:val="28"/>
          <w:szCs w:val="28"/>
        </w:rPr>
        <w:t xml:space="preserve">Основы научной теории перевода стали разрабатываться к середине двадцатого века. </w:t>
      </w:r>
    </w:p>
    <w:p w:rsidR="00A95772" w:rsidRPr="003F3E80" w:rsidRDefault="00A95772" w:rsidP="00BC3CE6">
      <w:pPr>
        <w:spacing w:after="0" w:line="240" w:lineRule="auto"/>
        <w:ind w:firstLine="708"/>
        <w:jc w:val="both"/>
        <w:rPr>
          <w:rFonts w:ascii="Times New Roman" w:hAnsi="Times New Roman" w:cs="Times New Roman"/>
          <w:sz w:val="28"/>
          <w:szCs w:val="28"/>
        </w:rPr>
      </w:pPr>
      <w:r w:rsidRPr="003F3E80">
        <w:rPr>
          <w:rFonts w:ascii="Times New Roman" w:hAnsi="Times New Roman" w:cs="Times New Roman"/>
          <w:sz w:val="28"/>
          <w:szCs w:val="28"/>
        </w:rPr>
        <w:t xml:space="preserve">В центре внимания языкознания было изучение специфики языка, раскрытие его уникальной структуры, особенностей грамматического строя и словарного состава каждого отдельного языка, отличающих его от других </w:t>
      </w:r>
      <w:r w:rsidRPr="003F3E80">
        <w:rPr>
          <w:rFonts w:ascii="Times New Roman" w:hAnsi="Times New Roman" w:cs="Times New Roman"/>
          <w:sz w:val="28"/>
          <w:szCs w:val="28"/>
        </w:rPr>
        <w:lastRenderedPageBreak/>
        <w:t xml:space="preserve">языков. Все это составляло своеобразие языка и предполагало принципиальную невозможность тождества двух текстов, написанных на разных языках. Так как считалось, что перевод должен исчерпывающим образом воспроизводить оригинал, то перевод оказывался принципиально невозможным по чисто лингвистическим причинам, не говоря уже о невозможности воспроизвести неповторимое своеобразие творческой манеры выдающегося поэта или писателя. "Теория непереводимости", разделялись многими лингвистами, в том числе и теми, которые сами много и весьма успешно выступали в роли переводчиков. И она была одним из препятствий на пути лингвистического анализа перевода. </w:t>
      </w:r>
    </w:p>
    <w:p w:rsidR="00A95772" w:rsidRPr="003F3E80" w:rsidRDefault="00A95772" w:rsidP="00BC3CE6">
      <w:pPr>
        <w:spacing w:after="0" w:line="240" w:lineRule="auto"/>
        <w:ind w:firstLine="708"/>
        <w:jc w:val="both"/>
        <w:rPr>
          <w:rFonts w:ascii="Times New Roman" w:hAnsi="Times New Roman" w:cs="Times New Roman"/>
          <w:sz w:val="28"/>
          <w:szCs w:val="28"/>
        </w:rPr>
      </w:pPr>
      <w:r w:rsidRPr="003F3E80">
        <w:rPr>
          <w:rFonts w:ascii="Times New Roman" w:hAnsi="Times New Roman" w:cs="Times New Roman"/>
          <w:sz w:val="28"/>
          <w:szCs w:val="28"/>
        </w:rPr>
        <w:t xml:space="preserve">К середине двадцатого столетия языковеды коренным образом изменили свое отношение к переводческой деятельности и приступили к ее систематическому изучению. В этот период на первый план начал выдвигаться перевод политических, коммерческих, научно-технических и прочих "деловых" материалов, где особенности индивидуально-авторского стиля не так существенны. </w:t>
      </w:r>
    </w:p>
    <w:p w:rsidR="00844CFC" w:rsidRPr="003F3E80" w:rsidRDefault="00844CFC" w:rsidP="003F3E80">
      <w:pPr>
        <w:spacing w:after="0" w:line="240" w:lineRule="auto"/>
        <w:jc w:val="both"/>
        <w:rPr>
          <w:rFonts w:ascii="Times New Roman" w:hAnsi="Times New Roman" w:cs="Times New Roman"/>
          <w:sz w:val="28"/>
          <w:szCs w:val="28"/>
        </w:rPr>
      </w:pPr>
    </w:p>
    <w:p w:rsidR="00A95772" w:rsidRDefault="00A95772" w:rsidP="004936CA">
      <w:pPr>
        <w:spacing w:after="0" w:line="240" w:lineRule="auto"/>
        <w:jc w:val="center"/>
        <w:rPr>
          <w:rFonts w:ascii="Times New Roman" w:hAnsi="Times New Roman" w:cs="Times New Roman"/>
          <w:b/>
          <w:bCs/>
          <w:sz w:val="28"/>
          <w:szCs w:val="28"/>
        </w:rPr>
      </w:pPr>
      <w:r w:rsidRPr="003F3E80">
        <w:rPr>
          <w:rFonts w:ascii="Times New Roman" w:hAnsi="Times New Roman" w:cs="Times New Roman"/>
          <w:b/>
          <w:bCs/>
          <w:sz w:val="28"/>
          <w:szCs w:val="28"/>
        </w:rPr>
        <w:t>Общая теория перевода. Частные теории перевода. Специальные теории перевода.</w:t>
      </w:r>
    </w:p>
    <w:p w:rsidR="00096841" w:rsidRPr="003F3E80" w:rsidRDefault="00096841" w:rsidP="003F3E80">
      <w:pPr>
        <w:spacing w:after="0" w:line="240" w:lineRule="auto"/>
        <w:rPr>
          <w:rFonts w:ascii="Times New Roman" w:hAnsi="Times New Roman" w:cs="Times New Roman"/>
          <w:b/>
          <w:bCs/>
          <w:sz w:val="28"/>
          <w:szCs w:val="28"/>
        </w:rPr>
      </w:pP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В широком смысле термин "теория перевода" противопоставляется термину "практика перевода".  Он охватывает любые концепции, положения и наблюдения, касающиеся переводческой практики, способов и условий ее осуществления, различных факторов, оказывающих на нее прямое или косвенное воздействие. Таким образом "теория перевода" совпадает с понятием "</w:t>
      </w:r>
      <w:proofErr w:type="spellStart"/>
      <w:r w:rsidRPr="003F3E80">
        <w:rPr>
          <w:rFonts w:ascii="Times New Roman" w:hAnsi="Times New Roman" w:cs="Times New Roman"/>
          <w:sz w:val="28"/>
          <w:szCs w:val="28"/>
        </w:rPr>
        <w:t>переводоведение</w:t>
      </w:r>
      <w:proofErr w:type="spellEnd"/>
      <w:r w:rsidRPr="003F3E80">
        <w:rPr>
          <w:rFonts w:ascii="Times New Roman" w:hAnsi="Times New Roman" w:cs="Times New Roman"/>
          <w:sz w:val="28"/>
          <w:szCs w:val="28"/>
        </w:rPr>
        <w:t>".</w:t>
      </w:r>
    </w:p>
    <w:p w:rsidR="00844CFC" w:rsidRPr="003F3E80" w:rsidRDefault="00A95772" w:rsidP="00BC3CE6">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В более узком смысле "теория перевода" включает теоретическую часть </w:t>
      </w:r>
      <w:proofErr w:type="spellStart"/>
      <w:r w:rsidRPr="003F3E80">
        <w:rPr>
          <w:rFonts w:ascii="Times New Roman" w:hAnsi="Times New Roman" w:cs="Times New Roman"/>
          <w:sz w:val="28"/>
          <w:szCs w:val="28"/>
        </w:rPr>
        <w:t>переводоведения</w:t>
      </w:r>
      <w:proofErr w:type="spellEnd"/>
      <w:r w:rsidRPr="003F3E80">
        <w:rPr>
          <w:rFonts w:ascii="Times New Roman" w:hAnsi="Times New Roman" w:cs="Times New Roman"/>
          <w:sz w:val="28"/>
          <w:szCs w:val="28"/>
        </w:rPr>
        <w:t xml:space="preserve"> и противопоставляется его прикладным аспектам. Перевод </w:t>
      </w:r>
      <w:r w:rsidRPr="003F3E80">
        <w:rPr>
          <w:rFonts w:ascii="Times New Roman" w:hAnsi="Times New Roman" w:cs="Times New Roman"/>
          <w:sz w:val="28"/>
          <w:szCs w:val="28"/>
        </w:rPr>
        <w:sym w:font="Symbol" w:char="F02D"/>
      </w:r>
      <w:r w:rsidRPr="003F3E80">
        <w:rPr>
          <w:rFonts w:ascii="Times New Roman" w:hAnsi="Times New Roman" w:cs="Times New Roman"/>
          <w:sz w:val="28"/>
          <w:szCs w:val="28"/>
        </w:rPr>
        <w:t xml:space="preserve"> это сложное многогранное явление, отдельные аспекты которого исследуются разными науками. Изучаются психологические, литературоведческие, этнографические и другие стороны переводческой деятельности, а также история переводческой деятельности в той или иной стране или странах. В зависимости от предмета исследования выделяется </w:t>
      </w:r>
      <w:r w:rsidRPr="003F3E80">
        <w:rPr>
          <w:rFonts w:ascii="Times New Roman" w:hAnsi="Times New Roman" w:cs="Times New Roman"/>
          <w:b/>
          <w:bCs/>
          <w:sz w:val="28"/>
          <w:szCs w:val="28"/>
        </w:rPr>
        <w:t xml:space="preserve">психологическое </w:t>
      </w:r>
      <w:proofErr w:type="spellStart"/>
      <w:r w:rsidRPr="003F3E80">
        <w:rPr>
          <w:rFonts w:ascii="Times New Roman" w:hAnsi="Times New Roman" w:cs="Times New Roman"/>
          <w:b/>
          <w:bCs/>
          <w:sz w:val="28"/>
          <w:szCs w:val="28"/>
        </w:rPr>
        <w:t>переводоведение</w:t>
      </w:r>
      <w:proofErr w:type="spellEnd"/>
      <w:r w:rsidRPr="003F3E80">
        <w:rPr>
          <w:rFonts w:ascii="Times New Roman" w:hAnsi="Times New Roman" w:cs="Times New Roman"/>
          <w:sz w:val="28"/>
          <w:szCs w:val="28"/>
        </w:rPr>
        <w:t xml:space="preserve"> (психологию перевода), </w:t>
      </w:r>
      <w:r w:rsidRPr="003F3E80">
        <w:rPr>
          <w:rFonts w:ascii="Times New Roman" w:hAnsi="Times New Roman" w:cs="Times New Roman"/>
          <w:b/>
          <w:bCs/>
          <w:sz w:val="28"/>
          <w:szCs w:val="28"/>
        </w:rPr>
        <w:t xml:space="preserve">литературное </w:t>
      </w:r>
      <w:proofErr w:type="spellStart"/>
      <w:r w:rsidRPr="003F3E80">
        <w:rPr>
          <w:rFonts w:ascii="Times New Roman" w:hAnsi="Times New Roman" w:cs="Times New Roman"/>
          <w:b/>
          <w:bCs/>
          <w:sz w:val="28"/>
          <w:szCs w:val="28"/>
        </w:rPr>
        <w:t>переводоведение</w:t>
      </w:r>
      <w:proofErr w:type="spellEnd"/>
      <w:r w:rsidRPr="003F3E80">
        <w:rPr>
          <w:rFonts w:ascii="Times New Roman" w:hAnsi="Times New Roman" w:cs="Times New Roman"/>
          <w:sz w:val="28"/>
          <w:szCs w:val="28"/>
        </w:rPr>
        <w:t xml:space="preserve"> (теорию художественного или литературного перевода), </w:t>
      </w:r>
      <w:r w:rsidRPr="003F3E80">
        <w:rPr>
          <w:rFonts w:ascii="Times New Roman" w:hAnsi="Times New Roman" w:cs="Times New Roman"/>
          <w:b/>
          <w:bCs/>
          <w:sz w:val="28"/>
          <w:szCs w:val="28"/>
        </w:rPr>
        <w:t xml:space="preserve">этнографическое </w:t>
      </w:r>
      <w:proofErr w:type="spellStart"/>
      <w:r w:rsidRPr="003F3E80">
        <w:rPr>
          <w:rFonts w:ascii="Times New Roman" w:hAnsi="Times New Roman" w:cs="Times New Roman"/>
          <w:b/>
          <w:bCs/>
          <w:sz w:val="28"/>
          <w:szCs w:val="28"/>
        </w:rPr>
        <w:t>переводоведение</w:t>
      </w:r>
      <w:proofErr w:type="spellEnd"/>
      <w:r w:rsidRPr="003F3E80">
        <w:rPr>
          <w:rFonts w:ascii="Times New Roman" w:hAnsi="Times New Roman" w:cs="Times New Roman"/>
          <w:b/>
          <w:bCs/>
          <w:sz w:val="28"/>
          <w:szCs w:val="28"/>
        </w:rPr>
        <w:t xml:space="preserve">, историческое </w:t>
      </w:r>
      <w:proofErr w:type="spellStart"/>
      <w:r w:rsidRPr="003F3E80">
        <w:rPr>
          <w:rFonts w:ascii="Times New Roman" w:hAnsi="Times New Roman" w:cs="Times New Roman"/>
          <w:b/>
          <w:bCs/>
          <w:sz w:val="28"/>
          <w:szCs w:val="28"/>
        </w:rPr>
        <w:t>переводоведение</w:t>
      </w:r>
      <w:proofErr w:type="spellEnd"/>
      <w:r w:rsidRPr="003F3E80">
        <w:rPr>
          <w:rFonts w:ascii="Times New Roman" w:hAnsi="Times New Roman" w:cs="Times New Roman"/>
          <w:sz w:val="28"/>
          <w:szCs w:val="28"/>
        </w:rPr>
        <w:t xml:space="preserve"> и т.д. Особое место в современном </w:t>
      </w:r>
      <w:proofErr w:type="spellStart"/>
      <w:r w:rsidRPr="003F3E80">
        <w:rPr>
          <w:rFonts w:ascii="Times New Roman" w:hAnsi="Times New Roman" w:cs="Times New Roman"/>
          <w:sz w:val="28"/>
          <w:szCs w:val="28"/>
        </w:rPr>
        <w:t>переводоведении</w:t>
      </w:r>
      <w:proofErr w:type="spellEnd"/>
      <w:r w:rsidRPr="003F3E80">
        <w:rPr>
          <w:rFonts w:ascii="Times New Roman" w:hAnsi="Times New Roman" w:cs="Times New Roman"/>
          <w:sz w:val="28"/>
          <w:szCs w:val="28"/>
        </w:rPr>
        <w:t xml:space="preserve"> принадлежит </w:t>
      </w:r>
      <w:r w:rsidRPr="003F3E80">
        <w:rPr>
          <w:rFonts w:ascii="Times New Roman" w:hAnsi="Times New Roman" w:cs="Times New Roman"/>
          <w:b/>
          <w:bCs/>
          <w:sz w:val="28"/>
          <w:szCs w:val="28"/>
        </w:rPr>
        <w:t xml:space="preserve">лингвистическому </w:t>
      </w:r>
      <w:proofErr w:type="spellStart"/>
      <w:r w:rsidRPr="003F3E80">
        <w:rPr>
          <w:rFonts w:ascii="Times New Roman" w:hAnsi="Times New Roman" w:cs="Times New Roman"/>
          <w:b/>
          <w:bCs/>
          <w:sz w:val="28"/>
          <w:szCs w:val="28"/>
        </w:rPr>
        <w:t>переводоведению</w:t>
      </w:r>
      <w:proofErr w:type="spellEnd"/>
      <w:r w:rsidRPr="003F3E80">
        <w:rPr>
          <w:rFonts w:ascii="Times New Roman" w:hAnsi="Times New Roman" w:cs="Times New Roman"/>
          <w:sz w:val="28"/>
          <w:szCs w:val="28"/>
        </w:rPr>
        <w:t xml:space="preserve"> (лингвистике перевода), изучающему перевод как лингвистическое явление. Отдельные виды </w:t>
      </w:r>
      <w:proofErr w:type="spellStart"/>
      <w:r w:rsidRPr="003F3E80">
        <w:rPr>
          <w:rFonts w:ascii="Times New Roman" w:hAnsi="Times New Roman" w:cs="Times New Roman"/>
          <w:sz w:val="28"/>
          <w:szCs w:val="28"/>
        </w:rPr>
        <w:t>переводоведения</w:t>
      </w:r>
      <w:proofErr w:type="spellEnd"/>
      <w:r w:rsidRPr="003F3E80">
        <w:rPr>
          <w:rFonts w:ascii="Times New Roman" w:hAnsi="Times New Roman" w:cs="Times New Roman"/>
          <w:sz w:val="28"/>
          <w:szCs w:val="28"/>
        </w:rPr>
        <w:t xml:space="preserve"> дополняют друг друга.</w:t>
      </w: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Теоретическую часть лингвистики перевода составляет лингвистическая теория перевода. Различаются </w:t>
      </w:r>
      <w:r w:rsidRPr="003F3E80">
        <w:rPr>
          <w:rFonts w:ascii="Times New Roman" w:hAnsi="Times New Roman" w:cs="Times New Roman"/>
          <w:b/>
          <w:bCs/>
          <w:sz w:val="28"/>
          <w:szCs w:val="28"/>
        </w:rPr>
        <w:t>"общая теория перевода", "частные теории перевода"</w:t>
      </w:r>
      <w:r w:rsidRPr="003F3E80">
        <w:rPr>
          <w:rFonts w:ascii="Times New Roman" w:hAnsi="Times New Roman" w:cs="Times New Roman"/>
          <w:sz w:val="28"/>
          <w:szCs w:val="28"/>
        </w:rPr>
        <w:t xml:space="preserve"> и </w:t>
      </w:r>
      <w:r w:rsidRPr="003F3E80">
        <w:rPr>
          <w:rFonts w:ascii="Times New Roman" w:hAnsi="Times New Roman" w:cs="Times New Roman"/>
          <w:b/>
          <w:bCs/>
          <w:sz w:val="28"/>
          <w:szCs w:val="28"/>
        </w:rPr>
        <w:t>"специальные теории перевода"</w:t>
      </w:r>
      <w:r w:rsidRPr="003F3E80">
        <w:rPr>
          <w:rFonts w:ascii="Times New Roman" w:hAnsi="Times New Roman" w:cs="Times New Roman"/>
          <w:sz w:val="28"/>
          <w:szCs w:val="28"/>
        </w:rPr>
        <w:t>.</w:t>
      </w:r>
    </w:p>
    <w:p w:rsidR="00A95772" w:rsidRPr="003F3E80" w:rsidRDefault="00A95772" w:rsidP="00BC3CE6">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Теория перевода выделяет следующие основные задачи:</w:t>
      </w:r>
    </w:p>
    <w:p w:rsidR="00844CFC" w:rsidRPr="003F3E80" w:rsidRDefault="00844CFC" w:rsidP="003F3E80">
      <w:pPr>
        <w:spacing w:after="0" w:line="240" w:lineRule="auto"/>
        <w:jc w:val="both"/>
        <w:rPr>
          <w:rFonts w:ascii="Times New Roman" w:hAnsi="Times New Roman" w:cs="Times New Roman"/>
          <w:sz w:val="28"/>
          <w:szCs w:val="28"/>
        </w:rPr>
      </w:pPr>
    </w:p>
    <w:p w:rsidR="00A95772" w:rsidRPr="003F3E80" w:rsidRDefault="00A95772" w:rsidP="003F3E80">
      <w:pPr>
        <w:numPr>
          <w:ilvl w:val="0"/>
          <w:numId w:val="4"/>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lastRenderedPageBreak/>
        <w:t>раскрыть и описать общелингвистические основы перевода;</w:t>
      </w:r>
    </w:p>
    <w:p w:rsidR="00A95772" w:rsidRPr="003F3E80" w:rsidRDefault="00A95772" w:rsidP="003F3E80">
      <w:pPr>
        <w:numPr>
          <w:ilvl w:val="0"/>
          <w:numId w:val="4"/>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определить перевод как объект лингвистического исследования и указать его отличие от других видов языкового посредничества;</w:t>
      </w:r>
    </w:p>
    <w:p w:rsidR="00A95772" w:rsidRPr="003F3E80" w:rsidRDefault="00A95772" w:rsidP="003F3E80">
      <w:pPr>
        <w:numPr>
          <w:ilvl w:val="0"/>
          <w:numId w:val="4"/>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разработать основы классификации видов переводческой деятельности;</w:t>
      </w:r>
    </w:p>
    <w:p w:rsidR="00A95772" w:rsidRPr="003F3E80" w:rsidRDefault="00A95772" w:rsidP="003F3E80">
      <w:pPr>
        <w:numPr>
          <w:ilvl w:val="0"/>
          <w:numId w:val="4"/>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раскрыть сущность переводческой эквивалентности как основы коммуникативной равноценности текстов оригинала и перевода;</w:t>
      </w:r>
    </w:p>
    <w:p w:rsidR="00A95772" w:rsidRPr="003F3E80" w:rsidRDefault="00A95772" w:rsidP="003F3E80">
      <w:pPr>
        <w:numPr>
          <w:ilvl w:val="0"/>
          <w:numId w:val="4"/>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разработать общие принципы и особенности построения частных и специальных теорий перевода для различных комбинаций языков;</w:t>
      </w:r>
    </w:p>
    <w:p w:rsidR="00A95772" w:rsidRPr="003F3E80" w:rsidRDefault="00A95772" w:rsidP="003F3E80">
      <w:pPr>
        <w:numPr>
          <w:ilvl w:val="0"/>
          <w:numId w:val="4"/>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разработать общие принципы научного описания процесса перевода как действий переводчика по преобразованию текста оригинала в текст перевода;</w:t>
      </w:r>
    </w:p>
    <w:p w:rsidR="00A95772" w:rsidRPr="003F3E80" w:rsidRDefault="00A95772" w:rsidP="003F3E80">
      <w:pPr>
        <w:numPr>
          <w:ilvl w:val="0"/>
          <w:numId w:val="4"/>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раскрыть воздействие на процесс перевода прагматических и социолингвистических факторов;</w:t>
      </w:r>
    </w:p>
    <w:p w:rsidR="00A95772" w:rsidRPr="003F3E80" w:rsidRDefault="00A95772" w:rsidP="003F3E80">
      <w:pPr>
        <w:numPr>
          <w:ilvl w:val="0"/>
          <w:numId w:val="4"/>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определить понятие "норма перевода" и разработать принципы оценки качества перевода.</w:t>
      </w:r>
    </w:p>
    <w:p w:rsidR="002668F0" w:rsidRPr="003F3E80" w:rsidRDefault="002668F0" w:rsidP="003F3E80">
      <w:pPr>
        <w:spacing w:after="0" w:line="240" w:lineRule="auto"/>
        <w:jc w:val="both"/>
        <w:rPr>
          <w:rFonts w:ascii="Times New Roman" w:hAnsi="Times New Roman" w:cs="Times New Roman"/>
          <w:sz w:val="28"/>
          <w:szCs w:val="28"/>
          <w:u w:val="single"/>
        </w:rPr>
      </w:pP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u w:val="single"/>
        </w:rPr>
        <w:t>Лингвистика перевода</w:t>
      </w:r>
      <w:r w:rsidRPr="003F3E80">
        <w:rPr>
          <w:rFonts w:ascii="Times New Roman" w:hAnsi="Times New Roman" w:cs="Times New Roman"/>
          <w:sz w:val="28"/>
          <w:szCs w:val="28"/>
        </w:rPr>
        <w:t xml:space="preserve"> также разрабатывает справочники и словари, методики оценки и редактирования переводов.</w:t>
      </w:r>
    </w:p>
    <w:p w:rsidR="00A95772" w:rsidRPr="003F3E80" w:rsidRDefault="00A95772"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 xml:space="preserve">Лингвистическая теория перевода является дескриптивной теоретической дисциплиной, занимающейся выявлением и описанием объективных закономерностей переводческого процесса, в основе которых лежат особенности, структуры и правила функционирования языков, участвующие в этом процессе. </w:t>
      </w:r>
    </w:p>
    <w:p w:rsidR="00A95772" w:rsidRDefault="00A95772" w:rsidP="00BC3CE6">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Нормативные рекомендации, вырабатываемые на основе исследований лингвистики перевода, могут быть использованы как в практике перевода, так и при подготовке будущих переводчиков. Умение пользоваться такими рекомендациями составляет важную часть переводческого мастерства.</w:t>
      </w:r>
    </w:p>
    <w:p w:rsidR="00096841" w:rsidRPr="003F3E80" w:rsidRDefault="00096841" w:rsidP="003F3E80">
      <w:pPr>
        <w:spacing w:after="0" w:line="240" w:lineRule="auto"/>
        <w:jc w:val="both"/>
        <w:rPr>
          <w:rFonts w:ascii="Times New Roman" w:hAnsi="Times New Roman" w:cs="Times New Roman"/>
          <w:sz w:val="28"/>
          <w:szCs w:val="28"/>
        </w:rPr>
      </w:pPr>
    </w:p>
    <w:p w:rsidR="00844CFC"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b/>
          <w:sz w:val="28"/>
          <w:szCs w:val="28"/>
        </w:rPr>
        <w:t>Перевод</w:t>
      </w:r>
      <w:r w:rsidRPr="003F3E80">
        <w:rPr>
          <w:rFonts w:ascii="Times New Roman" w:hAnsi="Times New Roman" w:cs="Times New Roman"/>
          <w:sz w:val="28"/>
          <w:szCs w:val="28"/>
        </w:rPr>
        <w:t xml:space="preserve"> это творческая мыслительная деятельность, выполнение которой требует от переводчика целого комплекса знаний, умений и навыков, способности делать правильный выбор, учитывая всю совокупность лингвистических и экстралингвистических факторов. </w:t>
      </w:r>
    </w:p>
    <w:p w:rsidR="00A95772" w:rsidRPr="003F3E80" w:rsidRDefault="00A95772" w:rsidP="00BC3CE6">
      <w:pPr>
        <w:spacing w:after="0" w:line="240" w:lineRule="auto"/>
        <w:ind w:firstLine="708"/>
        <w:jc w:val="both"/>
        <w:rPr>
          <w:rFonts w:ascii="Times New Roman" w:hAnsi="Times New Roman" w:cs="Times New Roman"/>
          <w:sz w:val="28"/>
          <w:szCs w:val="28"/>
        </w:rPr>
      </w:pPr>
      <w:r w:rsidRPr="003F3E80">
        <w:rPr>
          <w:rFonts w:ascii="Times New Roman" w:hAnsi="Times New Roman" w:cs="Times New Roman"/>
          <w:sz w:val="28"/>
          <w:szCs w:val="28"/>
        </w:rPr>
        <w:t>Учет подобных факторов происходит во многом интуитивно, в результате творческого акта.</w:t>
      </w:r>
    </w:p>
    <w:p w:rsidR="00A95772" w:rsidRPr="003F3E80" w:rsidRDefault="00A95772"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Высокая степень успешно осуществлять процесс перевода называется искусством перевода.</w:t>
      </w:r>
    </w:p>
    <w:p w:rsidR="002668F0" w:rsidRPr="003F3E80" w:rsidRDefault="00A95772" w:rsidP="00BC3CE6">
      <w:pPr>
        <w:spacing w:after="0" w:line="240" w:lineRule="auto"/>
        <w:ind w:firstLine="708"/>
        <w:jc w:val="both"/>
        <w:rPr>
          <w:rFonts w:ascii="Times New Roman" w:hAnsi="Times New Roman" w:cs="Times New Roman"/>
          <w:sz w:val="28"/>
          <w:szCs w:val="28"/>
        </w:rPr>
      </w:pPr>
      <w:r w:rsidRPr="003F3E80">
        <w:rPr>
          <w:rFonts w:ascii="Times New Roman" w:hAnsi="Times New Roman" w:cs="Times New Roman"/>
          <w:sz w:val="28"/>
          <w:szCs w:val="28"/>
        </w:rPr>
        <w:t xml:space="preserve">Лингвистическая теория перевода продемонстрировала некорректность "теории непереводимости". Рассмотрение перевода с позиций языкознания определило невозможность полного тождества содержания оригинала и перевода. Языковое своеобразие любого текста, ориентированность его содержания на определенный языковой коллектив, обладающий лишь ему присущими "фоновыми" знаниями и культурно-историческими особенностями, не может быть полно "воссоздано" на другом языке. </w:t>
      </w:r>
    </w:p>
    <w:p w:rsidR="00BC3CE6" w:rsidRDefault="00A95772" w:rsidP="00BC3CE6">
      <w:pPr>
        <w:spacing w:after="0" w:line="240" w:lineRule="auto"/>
        <w:ind w:firstLine="708"/>
        <w:jc w:val="both"/>
        <w:rPr>
          <w:rFonts w:ascii="Times New Roman" w:hAnsi="Times New Roman" w:cs="Times New Roman"/>
          <w:sz w:val="28"/>
          <w:szCs w:val="28"/>
        </w:rPr>
      </w:pPr>
      <w:r w:rsidRPr="003F3E80">
        <w:rPr>
          <w:rFonts w:ascii="Times New Roman" w:hAnsi="Times New Roman" w:cs="Times New Roman"/>
          <w:sz w:val="28"/>
          <w:szCs w:val="28"/>
        </w:rPr>
        <w:t xml:space="preserve">В любом акте речи имеется общение между Источником информации (говорящим или пишущим) и ее Рецептором (слушающим или читающим). Каждый отдельный Рецептор извлекает из сообщения разную по объему </w:t>
      </w:r>
      <w:r w:rsidRPr="003F3E80">
        <w:rPr>
          <w:rFonts w:ascii="Times New Roman" w:hAnsi="Times New Roman" w:cs="Times New Roman"/>
          <w:sz w:val="28"/>
          <w:szCs w:val="28"/>
        </w:rPr>
        <w:lastRenderedPageBreak/>
        <w:t xml:space="preserve">информацию в зависимости от его знаний, степени заинтересованности в сообщении и той цели, которую он себе ставит, </w:t>
      </w:r>
      <w:r w:rsidR="00BC3CE6">
        <w:rPr>
          <w:rFonts w:ascii="Times New Roman" w:hAnsi="Times New Roman" w:cs="Times New Roman"/>
          <w:sz w:val="28"/>
          <w:szCs w:val="28"/>
        </w:rPr>
        <w:t>участвуя в коммуникации.</w:t>
      </w:r>
    </w:p>
    <w:p w:rsidR="00A95772" w:rsidRPr="003F3E80" w:rsidRDefault="00A95772" w:rsidP="00BC3CE6">
      <w:pPr>
        <w:spacing w:after="0" w:line="240" w:lineRule="auto"/>
        <w:ind w:firstLine="708"/>
        <w:jc w:val="both"/>
        <w:rPr>
          <w:rFonts w:ascii="Times New Roman" w:hAnsi="Times New Roman" w:cs="Times New Roman"/>
          <w:sz w:val="28"/>
          <w:szCs w:val="28"/>
        </w:rPr>
      </w:pPr>
      <w:r w:rsidRPr="003F3E80">
        <w:rPr>
          <w:rFonts w:ascii="Times New Roman" w:hAnsi="Times New Roman" w:cs="Times New Roman"/>
          <w:sz w:val="28"/>
          <w:szCs w:val="28"/>
        </w:rPr>
        <w:t>Поэтому каждое сообщение существует в двух формах, которые не вполне тождественны: сообщение, переданное отправителем (текст для говорящего), и сообщение, воспринятое получателем (текст для слушающего).</w:t>
      </w:r>
    </w:p>
    <w:p w:rsidR="00A95772" w:rsidRPr="003F3E80" w:rsidRDefault="00A95772" w:rsidP="00BC3CE6">
      <w:pPr>
        <w:spacing w:after="0" w:line="240" w:lineRule="auto"/>
        <w:ind w:firstLine="708"/>
        <w:jc w:val="both"/>
        <w:rPr>
          <w:rFonts w:ascii="Times New Roman" w:hAnsi="Times New Roman" w:cs="Times New Roman"/>
          <w:sz w:val="28"/>
          <w:szCs w:val="28"/>
        </w:rPr>
      </w:pPr>
      <w:r w:rsidRPr="003F3E80">
        <w:rPr>
          <w:rFonts w:ascii="Times New Roman" w:hAnsi="Times New Roman" w:cs="Times New Roman"/>
          <w:sz w:val="28"/>
          <w:szCs w:val="28"/>
        </w:rPr>
        <w:t>Для теории перевода особое значение имеет тот факт, что между этими формами одного и того же сообщения:</w:t>
      </w:r>
    </w:p>
    <w:p w:rsidR="00A95772" w:rsidRPr="003F3E80" w:rsidRDefault="00A95772" w:rsidP="003F3E80">
      <w:pPr>
        <w:numPr>
          <w:ilvl w:val="0"/>
          <w:numId w:val="5"/>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существует высокая степень общности, поскольку они состоят из одинаковых языковых единиц, представляющих, в основном, одинаковую информацию для всех членов данного языкового коллектива;</w:t>
      </w:r>
    </w:p>
    <w:p w:rsidR="00A95772" w:rsidRPr="003F3E80" w:rsidRDefault="00A95772" w:rsidP="003F3E80">
      <w:pPr>
        <w:numPr>
          <w:ilvl w:val="0"/>
          <w:numId w:val="5"/>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существует достаточная степень общности, чтобы обеспечить необходимое взаимопонимание в конкретных условиях общения. (</w:t>
      </w:r>
      <w:proofErr w:type="spellStart"/>
      <w:r w:rsidRPr="003F3E80">
        <w:rPr>
          <w:rFonts w:ascii="Times New Roman" w:hAnsi="Times New Roman" w:cs="Times New Roman"/>
          <w:sz w:val="28"/>
          <w:szCs w:val="28"/>
        </w:rPr>
        <w:t>коммуниканты</w:t>
      </w:r>
      <w:proofErr w:type="spellEnd"/>
      <w:r w:rsidRPr="003F3E80">
        <w:rPr>
          <w:rFonts w:ascii="Times New Roman" w:hAnsi="Times New Roman" w:cs="Times New Roman"/>
          <w:sz w:val="28"/>
          <w:szCs w:val="28"/>
        </w:rPr>
        <w:t xml:space="preserve"> могут обменяться дополнительной информацией, увеличивая точность восприятия сообщения);</w:t>
      </w:r>
    </w:p>
    <w:p w:rsidR="00844CFC" w:rsidRPr="00BC3CE6" w:rsidRDefault="00A95772" w:rsidP="003F3E80">
      <w:pPr>
        <w:numPr>
          <w:ilvl w:val="0"/>
          <w:numId w:val="5"/>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 xml:space="preserve">они объединяются в акте общения в единое целое, и различия между ними оказываются нерелевантными для участников коммуникации, которые не осознают этих различий, считая, что полученное сообщение и есть то, что передано, и наоборот. Таким образом, для </w:t>
      </w:r>
      <w:proofErr w:type="spellStart"/>
      <w:r w:rsidRPr="003F3E80">
        <w:rPr>
          <w:rFonts w:ascii="Times New Roman" w:hAnsi="Times New Roman" w:cs="Times New Roman"/>
          <w:sz w:val="28"/>
          <w:szCs w:val="28"/>
        </w:rPr>
        <w:t>коммуникантов</w:t>
      </w:r>
      <w:proofErr w:type="spellEnd"/>
      <w:r w:rsidRPr="003F3E80">
        <w:rPr>
          <w:rFonts w:ascii="Times New Roman" w:hAnsi="Times New Roman" w:cs="Times New Roman"/>
          <w:sz w:val="28"/>
          <w:szCs w:val="28"/>
        </w:rPr>
        <w:t xml:space="preserve"> реально существует один единый текст, содержание которого в принципе может быть доступно всем владеющим языком, с помощью которого передается и принимается сообщение.</w:t>
      </w:r>
    </w:p>
    <w:p w:rsidR="00844CFC" w:rsidRPr="003F3E80" w:rsidRDefault="00A95772" w:rsidP="00BC3CE6">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Помимо своей посреднической роли в процессе межъязыкового общения, переводчик выполняет и коммуникативные функции, выходящие за рамки языкового посредничества. </w:t>
      </w:r>
    </w:p>
    <w:p w:rsidR="00844CFC" w:rsidRPr="00BC3CE6" w:rsidRDefault="00A95772" w:rsidP="00BC3CE6">
      <w:pPr>
        <w:spacing w:after="0" w:line="240" w:lineRule="auto"/>
        <w:ind w:firstLine="567"/>
        <w:jc w:val="both"/>
        <w:rPr>
          <w:rFonts w:ascii="Times New Roman" w:hAnsi="Times New Roman" w:cs="Times New Roman"/>
          <w:b/>
          <w:sz w:val="28"/>
          <w:szCs w:val="28"/>
        </w:rPr>
      </w:pPr>
      <w:r w:rsidRPr="003F3E80">
        <w:rPr>
          <w:rFonts w:ascii="Times New Roman" w:hAnsi="Times New Roman" w:cs="Times New Roman"/>
          <w:sz w:val="28"/>
          <w:szCs w:val="28"/>
        </w:rPr>
        <w:t xml:space="preserve">Различаются два основных вида языкового посредничества: </w:t>
      </w:r>
      <w:r w:rsidRPr="003F3E80">
        <w:rPr>
          <w:rFonts w:ascii="Times New Roman" w:hAnsi="Times New Roman" w:cs="Times New Roman"/>
          <w:b/>
          <w:sz w:val="28"/>
          <w:szCs w:val="28"/>
        </w:rPr>
        <w:t xml:space="preserve">перевод и адаптивное </w:t>
      </w:r>
      <w:proofErr w:type="spellStart"/>
      <w:r w:rsidRPr="003F3E80">
        <w:rPr>
          <w:rFonts w:ascii="Times New Roman" w:hAnsi="Times New Roman" w:cs="Times New Roman"/>
          <w:b/>
          <w:sz w:val="28"/>
          <w:szCs w:val="28"/>
        </w:rPr>
        <w:t>транскодирование</w:t>
      </w:r>
      <w:proofErr w:type="spellEnd"/>
      <w:r w:rsidRPr="003F3E80">
        <w:rPr>
          <w:rFonts w:ascii="Times New Roman" w:hAnsi="Times New Roman" w:cs="Times New Roman"/>
          <w:b/>
          <w:sz w:val="28"/>
          <w:szCs w:val="28"/>
        </w:rPr>
        <w:t>.</w:t>
      </w: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Перевод является видом языкового посредничества, который всецело ориентирован на иноязычный оригинал. Перевод – это иноязычная форма существования сообщения, содержащегося в оригинале. Межъязыковая коммуникация, осуществляемая через посредство перевода, воспроизводит процесс непосредственного речевого общения, при котором </w:t>
      </w:r>
      <w:proofErr w:type="spellStart"/>
      <w:r w:rsidRPr="003F3E80">
        <w:rPr>
          <w:rFonts w:ascii="Times New Roman" w:hAnsi="Times New Roman" w:cs="Times New Roman"/>
          <w:sz w:val="28"/>
          <w:szCs w:val="28"/>
        </w:rPr>
        <w:t>коммуниканты</w:t>
      </w:r>
      <w:proofErr w:type="spellEnd"/>
      <w:r w:rsidRPr="003F3E80">
        <w:rPr>
          <w:rFonts w:ascii="Times New Roman" w:hAnsi="Times New Roman" w:cs="Times New Roman"/>
          <w:sz w:val="28"/>
          <w:szCs w:val="28"/>
        </w:rPr>
        <w:t xml:space="preserve"> пользуются одним и тем же языком.</w:t>
      </w: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Задача перевода – обеспечить такой тип межъязыковой коммуникации, при котором создаваемый текст на языке Рецептора (на "переводящем языке" – ПЯ) мог бы выступать в качестве полноценной коммуникативной замены оригинала (на "исходном языке" – ИЯ) и отождествляться Рецепторами перевода с оригиналом в функциональном, структурном и содержательном отношении.</w:t>
      </w:r>
    </w:p>
    <w:p w:rsidR="00096841" w:rsidRPr="003F3E80" w:rsidRDefault="00A95772" w:rsidP="00BC3CE6">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b/>
          <w:bCs/>
          <w:sz w:val="28"/>
          <w:szCs w:val="28"/>
        </w:rPr>
        <w:t>Функциональное отождествление</w:t>
      </w:r>
      <w:r w:rsidRPr="003F3E80">
        <w:rPr>
          <w:rFonts w:ascii="Times New Roman" w:hAnsi="Times New Roman" w:cs="Times New Roman"/>
          <w:sz w:val="28"/>
          <w:szCs w:val="28"/>
        </w:rPr>
        <w:t xml:space="preserve"> оригинала и перевода это когда перевод как бы приписывается автору оригинала, публикуется под его именем, обсуждается, цитируется и пр. так, как будто он и есть оригинал, только на другом языке.</w:t>
      </w:r>
      <w:bookmarkStart w:id="3" w:name="_GoBack"/>
      <w:bookmarkEnd w:id="3"/>
    </w:p>
    <w:p w:rsidR="00096841" w:rsidRPr="003F3E80" w:rsidRDefault="00BC3CE6" w:rsidP="004936CA">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b/>
          <w:bCs/>
          <w:sz w:val="28"/>
          <w:szCs w:val="28"/>
        </w:rPr>
        <w:t>Содержательное отождествление</w:t>
      </w:r>
      <w:r w:rsidRPr="003F3E80">
        <w:rPr>
          <w:rFonts w:ascii="Times New Roman" w:hAnsi="Times New Roman" w:cs="Times New Roman"/>
          <w:sz w:val="28"/>
          <w:szCs w:val="28"/>
        </w:rPr>
        <w:t xml:space="preserve"> оригинала и перевода — это</w:t>
      </w:r>
      <w:r w:rsidR="00A95772" w:rsidRPr="003F3E80">
        <w:rPr>
          <w:rFonts w:ascii="Times New Roman" w:hAnsi="Times New Roman" w:cs="Times New Roman"/>
          <w:sz w:val="28"/>
          <w:szCs w:val="28"/>
        </w:rPr>
        <w:t xml:space="preserve"> когда Рецепторы перевода считают, что перевод полностью воспроизводит содержание оригинала, что в нем передается то же содержание средствами иного языка.</w:t>
      </w: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b/>
          <w:bCs/>
          <w:sz w:val="28"/>
          <w:szCs w:val="28"/>
        </w:rPr>
        <w:lastRenderedPageBreak/>
        <w:t>Структурное отождествление</w:t>
      </w:r>
      <w:r w:rsidRPr="003F3E80">
        <w:rPr>
          <w:rFonts w:ascii="Times New Roman" w:hAnsi="Times New Roman" w:cs="Times New Roman"/>
          <w:sz w:val="28"/>
          <w:szCs w:val="28"/>
        </w:rPr>
        <w:t xml:space="preserve"> перевода </w:t>
      </w:r>
      <w:r w:rsidR="00BC3CE6" w:rsidRPr="003F3E80">
        <w:rPr>
          <w:rFonts w:ascii="Times New Roman" w:hAnsi="Times New Roman" w:cs="Times New Roman"/>
          <w:sz w:val="28"/>
          <w:szCs w:val="28"/>
        </w:rPr>
        <w:t>с оригиналом — это</w:t>
      </w:r>
      <w:r w:rsidRPr="003F3E80">
        <w:rPr>
          <w:rFonts w:ascii="Times New Roman" w:hAnsi="Times New Roman" w:cs="Times New Roman"/>
          <w:sz w:val="28"/>
          <w:szCs w:val="28"/>
        </w:rPr>
        <w:t xml:space="preserve"> когда Рецепторы перевода считают, что перевод воспроизводит оригинал не только в целом, но и в частностях. Переводчик точно передает структуру и порядок изложения содержания в оригинале, не позволяет себе что-либо изменить, исключить или добавить от себя. Количество и содержание разделов и других подразделений текста в оригинале и переводе должно совпадать. Если в оригинале какая-то мысль высказана в начале второго раздела, то и в переводе она должна быть обнаружена на том же месте и т.д. Если переводчик и позволяет себе какие-то отступления в отношении частных деталей структуры текста, то лишь для того, чтобы точнее передать содержание оригинала.</w:t>
      </w: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Таким образом, перевод определяется как вид языкового посредничества, при котором на ПЯ создается текст, коммуникативно равноценный оригиналу, причем его коммуникативная равноценность проявляется в его отождествлении Рецепторами перевода с оригиналом в функциональном, содержательном и структурном отношении. Для пользующихся переводом он во всем заменяет оригинал, являясь его полноправным представителем. Коммуникативный подход к переводу </w:t>
      </w:r>
      <w:r w:rsidRPr="003F3E80">
        <w:rPr>
          <w:rFonts w:ascii="Times New Roman" w:hAnsi="Times New Roman" w:cs="Times New Roman"/>
          <w:sz w:val="28"/>
          <w:szCs w:val="28"/>
        </w:rPr>
        <w:sym w:font="Symbol" w:char="F02D"/>
      </w:r>
      <w:r w:rsidRPr="003F3E80">
        <w:rPr>
          <w:rFonts w:ascii="Times New Roman" w:hAnsi="Times New Roman" w:cs="Times New Roman"/>
          <w:sz w:val="28"/>
          <w:szCs w:val="28"/>
        </w:rPr>
        <w:t xml:space="preserve"> ведущий принцип современной теории перевода.</w:t>
      </w: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Объективно-субъективный характер имеет вся деятельность переводчика. Его действия никогда не сводятся к механической подстановке единиц ПЯ вместо единиц ИЯ. Существующее мнение, что "перевод начинается там, где кончается словарь", что ошибочно предполагает, что при наличии словарного соответствия задача переводчика сводится к механическому переносу такого соответствия в текст перевода. При таком подходе переводческое творчество сводится лишь к нетривиальным уникальным решениям, необходимым в таких случаях, как перевод образов, каламбуров, жаргонизмов и т.п. В действительности, основные теоретические и практические проблемы перевода связаны с использованием всех ресурсов языка для достижения задач межъязыковой коммуникации.</w:t>
      </w:r>
    </w:p>
    <w:p w:rsidR="00844CFC" w:rsidRPr="004936CA" w:rsidRDefault="00A95772" w:rsidP="004936CA">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При описании переводческой деятельности теория перевода выделяет, что в качестве языкового посредника переводчик может осуществлять не только перевод, но и различные виды адаптивного </w:t>
      </w:r>
      <w:proofErr w:type="spellStart"/>
      <w:r w:rsidRPr="003F3E80">
        <w:rPr>
          <w:rFonts w:ascii="Times New Roman" w:hAnsi="Times New Roman" w:cs="Times New Roman"/>
          <w:sz w:val="28"/>
          <w:szCs w:val="28"/>
        </w:rPr>
        <w:t>транскодирования</w:t>
      </w:r>
      <w:proofErr w:type="spellEnd"/>
      <w:r w:rsidRPr="003F3E80">
        <w:rPr>
          <w:rFonts w:ascii="Times New Roman" w:hAnsi="Times New Roman" w:cs="Times New Roman"/>
          <w:sz w:val="28"/>
          <w:szCs w:val="28"/>
        </w:rPr>
        <w:t>.</w:t>
      </w: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b/>
          <w:bCs/>
          <w:sz w:val="28"/>
          <w:szCs w:val="28"/>
        </w:rPr>
        <w:t xml:space="preserve">Адаптивное </w:t>
      </w:r>
      <w:proofErr w:type="spellStart"/>
      <w:r w:rsidRPr="003F3E80">
        <w:rPr>
          <w:rFonts w:ascii="Times New Roman" w:hAnsi="Times New Roman" w:cs="Times New Roman"/>
          <w:b/>
          <w:bCs/>
          <w:sz w:val="28"/>
          <w:szCs w:val="28"/>
        </w:rPr>
        <w:t>транскодирование</w:t>
      </w:r>
      <w:proofErr w:type="spellEnd"/>
      <w:r w:rsidRPr="003F3E80">
        <w:rPr>
          <w:rFonts w:ascii="Times New Roman" w:hAnsi="Times New Roman" w:cs="Times New Roman"/>
          <w:sz w:val="28"/>
          <w:szCs w:val="28"/>
        </w:rPr>
        <w:t xml:space="preserve"> </w:t>
      </w:r>
      <w:r w:rsidRPr="003F3E80">
        <w:rPr>
          <w:rFonts w:ascii="Times New Roman" w:hAnsi="Times New Roman" w:cs="Times New Roman"/>
          <w:sz w:val="28"/>
          <w:szCs w:val="28"/>
        </w:rPr>
        <w:sym w:font="Symbol" w:char="F02D"/>
      </w:r>
      <w:r w:rsidRPr="003F3E80">
        <w:rPr>
          <w:rFonts w:ascii="Times New Roman" w:hAnsi="Times New Roman" w:cs="Times New Roman"/>
          <w:sz w:val="28"/>
          <w:szCs w:val="28"/>
        </w:rPr>
        <w:t xml:space="preserve"> вид языкового посредничества, при котором происходит не только </w:t>
      </w:r>
      <w:proofErr w:type="spellStart"/>
      <w:r w:rsidRPr="003F3E80">
        <w:rPr>
          <w:rFonts w:ascii="Times New Roman" w:hAnsi="Times New Roman" w:cs="Times New Roman"/>
          <w:sz w:val="28"/>
          <w:szCs w:val="28"/>
        </w:rPr>
        <w:t>транскодирование</w:t>
      </w:r>
      <w:proofErr w:type="spellEnd"/>
      <w:r w:rsidRPr="003F3E80">
        <w:rPr>
          <w:rFonts w:ascii="Times New Roman" w:hAnsi="Times New Roman" w:cs="Times New Roman"/>
          <w:sz w:val="28"/>
          <w:szCs w:val="28"/>
        </w:rPr>
        <w:t xml:space="preserve"> (перенос) информации с одного языка на другой (что имеет место и при переводе), но и ее преобразование (адаптация) с целью изложить ее в иной форме, определяемой не организацией этой информации в оригинале, а особой задачей межъязыковой коммуникации. Адаптивное </w:t>
      </w:r>
      <w:proofErr w:type="spellStart"/>
      <w:r w:rsidRPr="003F3E80">
        <w:rPr>
          <w:rFonts w:ascii="Times New Roman" w:hAnsi="Times New Roman" w:cs="Times New Roman"/>
          <w:sz w:val="28"/>
          <w:szCs w:val="28"/>
        </w:rPr>
        <w:t>транскодирование</w:t>
      </w:r>
      <w:proofErr w:type="spellEnd"/>
      <w:r w:rsidRPr="003F3E80">
        <w:rPr>
          <w:rFonts w:ascii="Times New Roman" w:hAnsi="Times New Roman" w:cs="Times New Roman"/>
          <w:sz w:val="28"/>
          <w:szCs w:val="28"/>
        </w:rPr>
        <w:t>, подобно переводу, представляет собой особую репрезентацию содержания оригинала на ПЯ, но в отличие от перевода создаваемый текст не предназначен для полноценной замены оригинала.</w:t>
      </w: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Перевод это основной вид языкового посредничества. Коммуникативная равноценность текстов оригинала и перевода предполагает высокую степень подобия соотнесенных единиц этих текстов. Возможность достижения такого подобия зависит от соотношения систем и правил функционирования ИЯ и ПЯ. </w:t>
      </w:r>
      <w:r w:rsidRPr="003F3E80">
        <w:rPr>
          <w:rFonts w:ascii="Times New Roman" w:hAnsi="Times New Roman" w:cs="Times New Roman"/>
          <w:sz w:val="28"/>
          <w:szCs w:val="28"/>
        </w:rPr>
        <w:lastRenderedPageBreak/>
        <w:t xml:space="preserve">Поэтому перевод больше чем другие виды языкового посредничества, определяется лингвистическими факторами. </w:t>
      </w: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Адаптивное </w:t>
      </w:r>
      <w:proofErr w:type="spellStart"/>
      <w:r w:rsidRPr="003F3E80">
        <w:rPr>
          <w:rFonts w:ascii="Times New Roman" w:hAnsi="Times New Roman" w:cs="Times New Roman"/>
          <w:sz w:val="28"/>
          <w:szCs w:val="28"/>
        </w:rPr>
        <w:t>транскодирование</w:t>
      </w:r>
      <w:proofErr w:type="spellEnd"/>
      <w:r w:rsidRPr="003F3E80">
        <w:rPr>
          <w:rFonts w:ascii="Times New Roman" w:hAnsi="Times New Roman" w:cs="Times New Roman"/>
          <w:sz w:val="28"/>
          <w:szCs w:val="28"/>
        </w:rPr>
        <w:t>, ориентированное на заданный объем и характер информации, осуществляется путем составления аннотаций, рефератов, резюме и других форм передачи информации. Они связанны с отбором и перегруппировкой сведений, содержащихся в иноязычном тексте. Для каждой из этих форм задаются примерный объем и правила изложения материала, облегчающие восприятие переданной информации.</w:t>
      </w:r>
    </w:p>
    <w:p w:rsidR="00844CFC" w:rsidRPr="003F3E80" w:rsidRDefault="00844CFC" w:rsidP="003F3E80">
      <w:pPr>
        <w:spacing w:after="0" w:line="240" w:lineRule="auto"/>
        <w:ind w:firstLine="567"/>
        <w:jc w:val="both"/>
        <w:rPr>
          <w:rFonts w:ascii="Times New Roman" w:hAnsi="Times New Roman" w:cs="Times New Roman"/>
          <w:b/>
          <w:sz w:val="28"/>
          <w:szCs w:val="28"/>
        </w:rPr>
      </w:pPr>
    </w:p>
    <w:p w:rsidR="004936CA" w:rsidRDefault="00A95772" w:rsidP="004936CA">
      <w:pPr>
        <w:pStyle w:val="a6"/>
        <w:spacing w:after="0" w:line="240" w:lineRule="auto"/>
        <w:ind w:left="0"/>
        <w:jc w:val="center"/>
        <w:rPr>
          <w:rFonts w:ascii="Times New Roman" w:hAnsi="Times New Roman"/>
          <w:b/>
          <w:sz w:val="28"/>
          <w:szCs w:val="28"/>
        </w:rPr>
      </w:pPr>
      <w:r w:rsidRPr="003F3E80">
        <w:rPr>
          <w:rFonts w:ascii="Times New Roman" w:hAnsi="Times New Roman"/>
          <w:b/>
          <w:sz w:val="28"/>
          <w:szCs w:val="28"/>
        </w:rPr>
        <w:t xml:space="preserve">Типы переводов. </w:t>
      </w:r>
    </w:p>
    <w:p w:rsidR="00A95772" w:rsidRDefault="00A95772" w:rsidP="004936CA">
      <w:pPr>
        <w:pStyle w:val="a6"/>
        <w:spacing w:after="0" w:line="240" w:lineRule="auto"/>
        <w:ind w:left="0"/>
        <w:jc w:val="center"/>
        <w:rPr>
          <w:rFonts w:ascii="Times New Roman" w:hAnsi="Times New Roman"/>
          <w:b/>
          <w:sz w:val="28"/>
          <w:szCs w:val="28"/>
        </w:rPr>
      </w:pPr>
      <w:proofErr w:type="spellStart"/>
      <w:r w:rsidRPr="003F3E80">
        <w:rPr>
          <w:rFonts w:ascii="Times New Roman" w:hAnsi="Times New Roman"/>
          <w:b/>
          <w:sz w:val="28"/>
          <w:szCs w:val="28"/>
        </w:rPr>
        <w:t>Типологизация</w:t>
      </w:r>
      <w:proofErr w:type="spellEnd"/>
      <w:r w:rsidRPr="003F3E80">
        <w:rPr>
          <w:rFonts w:ascii="Times New Roman" w:hAnsi="Times New Roman"/>
          <w:b/>
          <w:sz w:val="28"/>
          <w:szCs w:val="28"/>
        </w:rPr>
        <w:t xml:space="preserve"> переводов по различным параметрам:</w:t>
      </w:r>
    </w:p>
    <w:p w:rsidR="00096841" w:rsidRPr="003F3E80" w:rsidRDefault="00096841" w:rsidP="00096841">
      <w:pPr>
        <w:pStyle w:val="a6"/>
        <w:spacing w:after="0" w:line="240" w:lineRule="auto"/>
        <w:ind w:left="0"/>
        <w:jc w:val="both"/>
        <w:rPr>
          <w:rFonts w:ascii="Times New Roman" w:hAnsi="Times New Roman"/>
          <w:b/>
          <w:sz w:val="28"/>
          <w:szCs w:val="28"/>
        </w:rPr>
      </w:pPr>
    </w:p>
    <w:p w:rsidR="00A95772" w:rsidRPr="003F3E80" w:rsidRDefault="00A95772"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Системный анализ переводческой практики и понятийной сферы современного </w:t>
      </w:r>
      <w:proofErr w:type="spellStart"/>
      <w:r w:rsidRPr="003F3E80">
        <w:rPr>
          <w:rFonts w:ascii="Times New Roman" w:hAnsi="Times New Roman" w:cs="Times New Roman"/>
          <w:sz w:val="28"/>
          <w:szCs w:val="28"/>
        </w:rPr>
        <w:t>переводоведения</w:t>
      </w:r>
      <w:proofErr w:type="spellEnd"/>
      <w:r w:rsidRPr="003F3E80">
        <w:rPr>
          <w:rFonts w:ascii="Times New Roman" w:hAnsi="Times New Roman" w:cs="Times New Roman"/>
          <w:sz w:val="28"/>
          <w:szCs w:val="28"/>
        </w:rPr>
        <w:t xml:space="preserve"> позволяет построить единую типологию переводов. Она обобщает различные стороны подготовки, выполнения, презентации и функционирования перевода и соотносит с другими основными компонентами переводческой деятельности.</w:t>
      </w:r>
    </w:p>
    <w:p w:rsidR="00844CFC" w:rsidRPr="003F3E80" w:rsidRDefault="00844CFC" w:rsidP="003F3E80">
      <w:pPr>
        <w:spacing w:after="0" w:line="240" w:lineRule="auto"/>
        <w:ind w:firstLine="567"/>
        <w:jc w:val="both"/>
        <w:rPr>
          <w:rFonts w:ascii="Times New Roman" w:hAnsi="Times New Roman" w:cs="Times New Roman"/>
          <w:sz w:val="28"/>
          <w:szCs w:val="28"/>
          <w:u w:val="single"/>
        </w:rPr>
      </w:pPr>
    </w:p>
    <w:p w:rsidR="00A95772" w:rsidRPr="003F3E80" w:rsidRDefault="00A95772" w:rsidP="003F3E80">
      <w:pPr>
        <w:spacing w:after="0" w:line="240" w:lineRule="auto"/>
        <w:ind w:firstLine="567"/>
        <w:jc w:val="both"/>
        <w:rPr>
          <w:rFonts w:ascii="Times New Roman" w:hAnsi="Times New Roman" w:cs="Times New Roman"/>
          <w:sz w:val="28"/>
          <w:szCs w:val="28"/>
          <w:u w:val="single"/>
        </w:rPr>
      </w:pPr>
      <w:proofErr w:type="spellStart"/>
      <w:r w:rsidRPr="003F3E80">
        <w:rPr>
          <w:rFonts w:ascii="Times New Roman" w:hAnsi="Times New Roman" w:cs="Times New Roman"/>
          <w:sz w:val="28"/>
          <w:szCs w:val="28"/>
          <w:u w:val="single"/>
        </w:rPr>
        <w:t>Типологизация</w:t>
      </w:r>
      <w:proofErr w:type="spellEnd"/>
      <w:r w:rsidRPr="003F3E80">
        <w:rPr>
          <w:rFonts w:ascii="Times New Roman" w:hAnsi="Times New Roman" w:cs="Times New Roman"/>
          <w:sz w:val="28"/>
          <w:szCs w:val="28"/>
          <w:u w:val="single"/>
        </w:rPr>
        <w:t xml:space="preserve"> переводов проводится по следующим параметрам:</w:t>
      </w:r>
    </w:p>
    <w:p w:rsidR="00844CFC" w:rsidRPr="003F3E80" w:rsidRDefault="00844CFC" w:rsidP="009E64A9">
      <w:pPr>
        <w:spacing w:after="0" w:line="240" w:lineRule="auto"/>
        <w:jc w:val="both"/>
        <w:rPr>
          <w:rFonts w:ascii="Times New Roman" w:hAnsi="Times New Roman" w:cs="Times New Roman"/>
          <w:sz w:val="28"/>
          <w:szCs w:val="28"/>
          <w:u w:val="single"/>
        </w:rPr>
      </w:pPr>
    </w:p>
    <w:p w:rsidR="00A95772" w:rsidRPr="003F3E80" w:rsidRDefault="00A95772" w:rsidP="009E64A9">
      <w:pPr>
        <w:numPr>
          <w:ilvl w:val="0"/>
          <w:numId w:val="6"/>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по соотношению типов языка перевода и языка оригинала;</w:t>
      </w:r>
    </w:p>
    <w:p w:rsidR="00A95772" w:rsidRPr="003F3E80" w:rsidRDefault="00A95772" w:rsidP="009E64A9">
      <w:pPr>
        <w:numPr>
          <w:ilvl w:val="0"/>
          <w:numId w:val="6"/>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по характеру субъекта переводческой деятельности, по его отношению к автору переводимого текста;</w:t>
      </w:r>
    </w:p>
    <w:p w:rsidR="00A95772" w:rsidRPr="003F3E80" w:rsidRDefault="00A95772" w:rsidP="009E64A9">
      <w:pPr>
        <w:numPr>
          <w:ilvl w:val="0"/>
          <w:numId w:val="6"/>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по типу переводческой сегментации и способу переработки переводимого материала;</w:t>
      </w:r>
    </w:p>
    <w:p w:rsidR="00A95772" w:rsidRPr="003F3E80" w:rsidRDefault="00A95772" w:rsidP="009E64A9">
      <w:pPr>
        <w:numPr>
          <w:ilvl w:val="0"/>
          <w:numId w:val="6"/>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по форме презентации текста перевода и текста оригинала;</w:t>
      </w:r>
    </w:p>
    <w:p w:rsidR="00A95772" w:rsidRPr="003F3E80" w:rsidRDefault="00A95772" w:rsidP="009E64A9">
      <w:pPr>
        <w:numPr>
          <w:ilvl w:val="0"/>
          <w:numId w:val="6"/>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по характеру соответствия текста перевода тексту оригинала;</w:t>
      </w:r>
    </w:p>
    <w:p w:rsidR="00A95772" w:rsidRPr="003F3E80" w:rsidRDefault="00A95772" w:rsidP="009E64A9">
      <w:pPr>
        <w:numPr>
          <w:ilvl w:val="0"/>
          <w:numId w:val="6"/>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по жанрово-стилистическим особенностям и жанровой принадлежности переводимого материала;</w:t>
      </w:r>
    </w:p>
    <w:p w:rsidR="00A95772" w:rsidRPr="003F3E80" w:rsidRDefault="00A95772" w:rsidP="009E64A9">
      <w:pPr>
        <w:numPr>
          <w:ilvl w:val="0"/>
          <w:numId w:val="6"/>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по полноте и типу передачи смыслового содержания оригинала;</w:t>
      </w:r>
    </w:p>
    <w:p w:rsidR="00A95772" w:rsidRPr="003F3E80" w:rsidRDefault="00A95772" w:rsidP="009E64A9">
      <w:pPr>
        <w:numPr>
          <w:ilvl w:val="0"/>
          <w:numId w:val="6"/>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по основным функциям;</w:t>
      </w:r>
    </w:p>
    <w:p w:rsidR="00A95772" w:rsidRPr="003F3E80" w:rsidRDefault="00A95772" w:rsidP="009E64A9">
      <w:pPr>
        <w:numPr>
          <w:ilvl w:val="0"/>
          <w:numId w:val="6"/>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по первичности текста оригинала;</w:t>
      </w:r>
    </w:p>
    <w:p w:rsidR="003F3E80" w:rsidRDefault="00A95772" w:rsidP="009E64A9">
      <w:pPr>
        <w:numPr>
          <w:ilvl w:val="0"/>
          <w:numId w:val="6"/>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по типу адекватности.</w:t>
      </w:r>
    </w:p>
    <w:p w:rsidR="00B44EF4" w:rsidRDefault="00B44EF4" w:rsidP="00B44EF4">
      <w:pPr>
        <w:spacing w:after="0" w:line="240" w:lineRule="auto"/>
        <w:jc w:val="both"/>
        <w:rPr>
          <w:rFonts w:ascii="Times New Roman" w:hAnsi="Times New Roman" w:cs="Times New Roman"/>
          <w:sz w:val="28"/>
          <w:szCs w:val="28"/>
        </w:rPr>
      </w:pPr>
    </w:p>
    <w:p w:rsidR="00BC5289" w:rsidRPr="00B44EF4" w:rsidRDefault="00BC5289" w:rsidP="004936CA">
      <w:pPr>
        <w:pStyle w:val="a6"/>
        <w:spacing w:after="0" w:line="240" w:lineRule="auto"/>
        <w:ind w:left="360"/>
        <w:jc w:val="center"/>
        <w:rPr>
          <w:rFonts w:ascii="Times New Roman" w:hAnsi="Times New Roman"/>
          <w:b/>
          <w:sz w:val="28"/>
          <w:szCs w:val="28"/>
        </w:rPr>
      </w:pPr>
      <w:r w:rsidRPr="00B44EF4">
        <w:rPr>
          <w:rFonts w:ascii="Times New Roman" w:eastAsia="Times New Roman" w:hAnsi="Times New Roman"/>
          <w:b/>
          <w:bCs/>
          <w:sz w:val="28"/>
          <w:szCs w:val="28"/>
        </w:rPr>
        <w:t>Вопросы для самоконтроля</w:t>
      </w:r>
    </w:p>
    <w:p w:rsidR="004A2A13" w:rsidRPr="004A2A13" w:rsidRDefault="004A2A13" w:rsidP="004A2A13">
      <w:pPr>
        <w:spacing w:after="0" w:line="240" w:lineRule="auto"/>
        <w:jc w:val="both"/>
        <w:rPr>
          <w:rFonts w:ascii="Times New Roman" w:hAnsi="Times New Roman" w:cs="Times New Roman"/>
          <w:b/>
          <w:bCs/>
          <w:sz w:val="28"/>
          <w:szCs w:val="28"/>
        </w:rPr>
      </w:pP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1.</w:t>
      </w:r>
      <w:r w:rsidRPr="004A2A13">
        <w:rPr>
          <w:rFonts w:ascii="Times New Roman" w:hAnsi="Times New Roman" w:cs="Times New Roman"/>
          <w:bCs/>
          <w:sz w:val="28"/>
          <w:szCs w:val="28"/>
        </w:rPr>
        <w:tab/>
        <w:t xml:space="preserve">Назовите цель и основные задачи курса «Профессионально-ориентированный перевод» </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2.</w:t>
      </w:r>
      <w:r w:rsidRPr="004A2A13">
        <w:rPr>
          <w:rFonts w:ascii="Times New Roman" w:hAnsi="Times New Roman" w:cs="Times New Roman"/>
          <w:bCs/>
          <w:sz w:val="28"/>
          <w:szCs w:val="28"/>
        </w:rPr>
        <w:tab/>
        <w:t xml:space="preserve">Что такое перевод? </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4.</w:t>
      </w:r>
      <w:r w:rsidRPr="004A2A13">
        <w:rPr>
          <w:rFonts w:ascii="Times New Roman" w:hAnsi="Times New Roman" w:cs="Times New Roman"/>
          <w:bCs/>
          <w:sz w:val="28"/>
          <w:szCs w:val="28"/>
        </w:rPr>
        <w:tab/>
        <w:t>Назовите основные принципы перевода</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5.</w:t>
      </w:r>
      <w:r w:rsidRPr="004A2A13">
        <w:rPr>
          <w:rFonts w:ascii="Times New Roman" w:hAnsi="Times New Roman" w:cs="Times New Roman"/>
          <w:bCs/>
          <w:sz w:val="28"/>
          <w:szCs w:val="28"/>
        </w:rPr>
        <w:tab/>
        <w:t>Сформулируйте основы научной теории перевода.</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6.</w:t>
      </w:r>
      <w:r w:rsidRPr="004A2A13">
        <w:rPr>
          <w:rFonts w:ascii="Times New Roman" w:hAnsi="Times New Roman" w:cs="Times New Roman"/>
          <w:bCs/>
          <w:sz w:val="28"/>
          <w:szCs w:val="28"/>
        </w:rPr>
        <w:tab/>
        <w:t xml:space="preserve">Назовите основные принципы перевода по </w:t>
      </w:r>
      <w:proofErr w:type="spellStart"/>
      <w:r w:rsidRPr="004A2A13">
        <w:rPr>
          <w:rFonts w:ascii="Times New Roman" w:hAnsi="Times New Roman" w:cs="Times New Roman"/>
          <w:bCs/>
          <w:sz w:val="28"/>
          <w:szCs w:val="28"/>
        </w:rPr>
        <w:t>Этьенн</w:t>
      </w:r>
      <w:proofErr w:type="spellEnd"/>
      <w:r w:rsidRPr="004A2A13">
        <w:rPr>
          <w:rFonts w:ascii="Times New Roman" w:hAnsi="Times New Roman" w:cs="Times New Roman"/>
          <w:bCs/>
          <w:sz w:val="28"/>
          <w:szCs w:val="28"/>
        </w:rPr>
        <w:t xml:space="preserve"> Доле (Французский гуманист, поэт и переводчик) и по А. </w:t>
      </w:r>
      <w:proofErr w:type="spellStart"/>
      <w:r w:rsidRPr="004A2A13">
        <w:rPr>
          <w:rFonts w:ascii="Times New Roman" w:hAnsi="Times New Roman" w:cs="Times New Roman"/>
          <w:bCs/>
          <w:sz w:val="28"/>
          <w:szCs w:val="28"/>
        </w:rPr>
        <w:t>Тайтлеру</w:t>
      </w:r>
      <w:proofErr w:type="spellEnd"/>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7.</w:t>
      </w:r>
      <w:r w:rsidRPr="004A2A13">
        <w:rPr>
          <w:rFonts w:ascii="Times New Roman" w:hAnsi="Times New Roman" w:cs="Times New Roman"/>
          <w:bCs/>
          <w:sz w:val="28"/>
          <w:szCs w:val="28"/>
        </w:rPr>
        <w:tab/>
        <w:t xml:space="preserve">Каковы предмет, задачи и методы теории перевода? </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lastRenderedPageBreak/>
        <w:t>8.</w:t>
      </w:r>
      <w:r w:rsidRPr="004A2A13">
        <w:rPr>
          <w:rFonts w:ascii="Times New Roman" w:hAnsi="Times New Roman" w:cs="Times New Roman"/>
          <w:bCs/>
          <w:sz w:val="28"/>
          <w:szCs w:val="28"/>
        </w:rPr>
        <w:tab/>
        <w:t xml:space="preserve">Выделите отдельные виды </w:t>
      </w:r>
      <w:proofErr w:type="spellStart"/>
      <w:r w:rsidRPr="004A2A13">
        <w:rPr>
          <w:rFonts w:ascii="Times New Roman" w:hAnsi="Times New Roman" w:cs="Times New Roman"/>
          <w:bCs/>
          <w:sz w:val="28"/>
          <w:szCs w:val="28"/>
        </w:rPr>
        <w:t>переводоведения</w:t>
      </w:r>
      <w:proofErr w:type="spellEnd"/>
      <w:r w:rsidRPr="004A2A13">
        <w:rPr>
          <w:rFonts w:ascii="Times New Roman" w:hAnsi="Times New Roman" w:cs="Times New Roman"/>
          <w:bCs/>
          <w:sz w:val="28"/>
          <w:szCs w:val="28"/>
        </w:rPr>
        <w:t xml:space="preserve"> в зависимости от предмета исследования.</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9.</w:t>
      </w:r>
      <w:r w:rsidRPr="004A2A13">
        <w:rPr>
          <w:rFonts w:ascii="Times New Roman" w:hAnsi="Times New Roman" w:cs="Times New Roman"/>
          <w:bCs/>
          <w:sz w:val="28"/>
          <w:szCs w:val="28"/>
        </w:rPr>
        <w:tab/>
        <w:t xml:space="preserve">Что изучают общая, частные и специальные теории перевода? </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10.</w:t>
      </w:r>
      <w:r w:rsidRPr="004A2A13">
        <w:rPr>
          <w:rFonts w:ascii="Times New Roman" w:hAnsi="Times New Roman" w:cs="Times New Roman"/>
          <w:bCs/>
          <w:sz w:val="28"/>
          <w:szCs w:val="28"/>
        </w:rPr>
        <w:tab/>
        <w:t>Какие основные задачи выделяет теория перевода?</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11.</w:t>
      </w:r>
      <w:r w:rsidRPr="004A2A13">
        <w:rPr>
          <w:rFonts w:ascii="Times New Roman" w:hAnsi="Times New Roman" w:cs="Times New Roman"/>
          <w:bCs/>
          <w:sz w:val="28"/>
          <w:szCs w:val="28"/>
        </w:rPr>
        <w:tab/>
        <w:t>Какой дисциплиной является лингвистика перевода? И что она разрабатывает?</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12.</w:t>
      </w:r>
      <w:r w:rsidRPr="004A2A13">
        <w:rPr>
          <w:rFonts w:ascii="Times New Roman" w:hAnsi="Times New Roman" w:cs="Times New Roman"/>
          <w:bCs/>
          <w:sz w:val="28"/>
          <w:szCs w:val="28"/>
        </w:rPr>
        <w:tab/>
        <w:t>Назовите основные методы исследования в лингвистике</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13.</w:t>
      </w:r>
      <w:r w:rsidRPr="004A2A13">
        <w:rPr>
          <w:rFonts w:ascii="Times New Roman" w:hAnsi="Times New Roman" w:cs="Times New Roman"/>
          <w:bCs/>
          <w:sz w:val="28"/>
          <w:szCs w:val="28"/>
        </w:rPr>
        <w:tab/>
        <w:t>Назовите два основных вида языкового посредничества?</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14.</w:t>
      </w:r>
      <w:r w:rsidRPr="004A2A13">
        <w:rPr>
          <w:rFonts w:ascii="Times New Roman" w:hAnsi="Times New Roman" w:cs="Times New Roman"/>
          <w:bCs/>
          <w:sz w:val="28"/>
          <w:szCs w:val="28"/>
        </w:rPr>
        <w:tab/>
        <w:t>Что называется эквивалентностью перевода?</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15.</w:t>
      </w:r>
      <w:r w:rsidRPr="004A2A13">
        <w:rPr>
          <w:rFonts w:ascii="Times New Roman" w:hAnsi="Times New Roman" w:cs="Times New Roman"/>
          <w:bCs/>
          <w:sz w:val="28"/>
          <w:szCs w:val="28"/>
        </w:rPr>
        <w:tab/>
        <w:t xml:space="preserve">Объясните сущность адаптивного </w:t>
      </w:r>
      <w:proofErr w:type="spellStart"/>
      <w:r w:rsidRPr="004A2A13">
        <w:rPr>
          <w:rFonts w:ascii="Times New Roman" w:hAnsi="Times New Roman" w:cs="Times New Roman"/>
          <w:bCs/>
          <w:sz w:val="28"/>
          <w:szCs w:val="28"/>
        </w:rPr>
        <w:t>транскодирования</w:t>
      </w:r>
      <w:proofErr w:type="spellEnd"/>
      <w:r w:rsidRPr="004A2A13">
        <w:rPr>
          <w:rFonts w:ascii="Times New Roman" w:hAnsi="Times New Roman" w:cs="Times New Roman"/>
          <w:bCs/>
          <w:sz w:val="28"/>
          <w:szCs w:val="28"/>
        </w:rPr>
        <w:t>.</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16.</w:t>
      </w:r>
      <w:r w:rsidRPr="004A2A13">
        <w:rPr>
          <w:rFonts w:ascii="Times New Roman" w:hAnsi="Times New Roman" w:cs="Times New Roman"/>
          <w:bCs/>
          <w:sz w:val="28"/>
          <w:szCs w:val="28"/>
        </w:rPr>
        <w:tab/>
        <w:t>На чем строится единая типология переводов.</w:t>
      </w:r>
    </w:p>
    <w:p w:rsidR="004A2A13" w:rsidRPr="004A2A13" w:rsidRDefault="004A2A13" w:rsidP="004A2A13">
      <w:pPr>
        <w:spacing w:after="0" w:line="240" w:lineRule="auto"/>
        <w:jc w:val="both"/>
        <w:rPr>
          <w:rFonts w:ascii="Times New Roman" w:hAnsi="Times New Roman" w:cs="Times New Roman"/>
          <w:bCs/>
          <w:sz w:val="28"/>
          <w:szCs w:val="28"/>
        </w:rPr>
      </w:pPr>
      <w:r w:rsidRPr="004A2A13">
        <w:rPr>
          <w:rFonts w:ascii="Times New Roman" w:hAnsi="Times New Roman" w:cs="Times New Roman"/>
          <w:bCs/>
          <w:sz w:val="28"/>
          <w:szCs w:val="28"/>
        </w:rPr>
        <w:t>17.</w:t>
      </w:r>
      <w:r w:rsidRPr="004A2A13">
        <w:rPr>
          <w:rFonts w:ascii="Times New Roman" w:hAnsi="Times New Roman" w:cs="Times New Roman"/>
          <w:bCs/>
          <w:sz w:val="28"/>
          <w:szCs w:val="28"/>
        </w:rPr>
        <w:tab/>
        <w:t xml:space="preserve">По каким параметрам проводится </w:t>
      </w:r>
      <w:proofErr w:type="spellStart"/>
      <w:r w:rsidRPr="004A2A13">
        <w:rPr>
          <w:rFonts w:ascii="Times New Roman" w:hAnsi="Times New Roman" w:cs="Times New Roman"/>
          <w:bCs/>
          <w:sz w:val="28"/>
          <w:szCs w:val="28"/>
        </w:rPr>
        <w:t>типологизация</w:t>
      </w:r>
      <w:proofErr w:type="spellEnd"/>
      <w:r w:rsidRPr="004A2A13">
        <w:rPr>
          <w:rFonts w:ascii="Times New Roman" w:hAnsi="Times New Roman" w:cs="Times New Roman"/>
          <w:bCs/>
          <w:sz w:val="28"/>
          <w:szCs w:val="28"/>
        </w:rPr>
        <w:t xml:space="preserve"> переводов?</w:t>
      </w:r>
    </w:p>
    <w:p w:rsidR="004A2A13" w:rsidRPr="004A2A13" w:rsidRDefault="004A2A13" w:rsidP="004A2A13">
      <w:pPr>
        <w:spacing w:after="0" w:line="240" w:lineRule="auto"/>
        <w:jc w:val="both"/>
        <w:rPr>
          <w:rFonts w:ascii="Times New Roman" w:hAnsi="Times New Roman" w:cs="Times New Roman"/>
          <w:b/>
          <w:bCs/>
          <w:sz w:val="28"/>
          <w:szCs w:val="28"/>
        </w:rPr>
      </w:pPr>
    </w:p>
    <w:p w:rsidR="004A2A13" w:rsidRPr="004A2A13" w:rsidRDefault="004A2A13" w:rsidP="004936CA">
      <w:pPr>
        <w:pStyle w:val="a6"/>
        <w:spacing w:after="0" w:line="240" w:lineRule="auto"/>
        <w:ind w:left="360"/>
        <w:jc w:val="center"/>
        <w:rPr>
          <w:rFonts w:ascii="Times New Roman" w:hAnsi="Times New Roman"/>
          <w:b/>
          <w:sz w:val="28"/>
          <w:szCs w:val="28"/>
        </w:rPr>
      </w:pPr>
      <w:r w:rsidRPr="004A2A13">
        <w:rPr>
          <w:rFonts w:ascii="Times New Roman" w:hAnsi="Times New Roman"/>
          <w:b/>
          <w:sz w:val="28"/>
          <w:szCs w:val="28"/>
        </w:rPr>
        <w:t>Задания для практики</w:t>
      </w:r>
    </w:p>
    <w:p w:rsidR="004A2A13" w:rsidRPr="004A2A13" w:rsidRDefault="004A2A13" w:rsidP="004A2A13">
      <w:pPr>
        <w:pStyle w:val="a6"/>
        <w:spacing w:after="0" w:line="240" w:lineRule="auto"/>
        <w:ind w:left="360"/>
        <w:jc w:val="both"/>
        <w:rPr>
          <w:rFonts w:ascii="Times New Roman" w:hAnsi="Times New Roman"/>
          <w:sz w:val="28"/>
          <w:szCs w:val="28"/>
        </w:rPr>
      </w:pPr>
    </w:p>
    <w:p w:rsidR="004A2A13" w:rsidRPr="004A2A13" w:rsidRDefault="004A2A13" w:rsidP="004936CA">
      <w:pPr>
        <w:spacing w:after="0" w:line="240" w:lineRule="auto"/>
        <w:ind w:firstLine="360"/>
        <w:jc w:val="both"/>
        <w:rPr>
          <w:rFonts w:ascii="Times New Roman" w:hAnsi="Times New Roman" w:cs="Times New Roman"/>
          <w:sz w:val="28"/>
          <w:szCs w:val="28"/>
        </w:rPr>
      </w:pPr>
      <w:r w:rsidRPr="004A2A13">
        <w:rPr>
          <w:rFonts w:ascii="Times New Roman" w:hAnsi="Times New Roman" w:cs="Times New Roman"/>
          <w:sz w:val="28"/>
          <w:szCs w:val="28"/>
        </w:rPr>
        <w:t>В качестве самостоятельной работы предлагается написать эсс</w:t>
      </w:r>
      <w:r w:rsidR="00BC3CE6">
        <w:rPr>
          <w:rFonts w:ascii="Times New Roman" w:hAnsi="Times New Roman" w:cs="Times New Roman"/>
          <w:sz w:val="28"/>
          <w:szCs w:val="28"/>
        </w:rPr>
        <w:t>е об особенностях специального</w:t>
      </w:r>
      <w:r w:rsidRPr="004A2A13">
        <w:rPr>
          <w:rFonts w:ascii="Times New Roman" w:hAnsi="Times New Roman" w:cs="Times New Roman"/>
          <w:sz w:val="28"/>
          <w:szCs w:val="28"/>
        </w:rPr>
        <w:t xml:space="preserve"> перевода с примерами;</w:t>
      </w:r>
    </w:p>
    <w:p w:rsidR="004A2A13" w:rsidRPr="004A2A13" w:rsidRDefault="004A2A13" w:rsidP="004A2A13">
      <w:pPr>
        <w:spacing w:after="0" w:line="240" w:lineRule="auto"/>
        <w:jc w:val="both"/>
        <w:rPr>
          <w:rFonts w:ascii="Times New Roman" w:hAnsi="Times New Roman" w:cs="Times New Roman"/>
          <w:sz w:val="28"/>
          <w:szCs w:val="28"/>
        </w:rPr>
      </w:pPr>
    </w:p>
    <w:p w:rsidR="004A2A13" w:rsidRDefault="004A2A13" w:rsidP="004936CA">
      <w:pPr>
        <w:spacing w:after="0" w:line="240" w:lineRule="auto"/>
        <w:ind w:left="360"/>
        <w:jc w:val="center"/>
        <w:rPr>
          <w:rFonts w:ascii="Times New Roman" w:hAnsi="Times New Roman" w:cs="Times New Roman"/>
          <w:b/>
          <w:bCs/>
          <w:sz w:val="28"/>
          <w:szCs w:val="28"/>
        </w:rPr>
      </w:pPr>
      <w:r w:rsidRPr="004A2A13">
        <w:rPr>
          <w:rFonts w:ascii="Times New Roman" w:hAnsi="Times New Roman" w:cs="Times New Roman"/>
          <w:b/>
          <w:bCs/>
          <w:sz w:val="28"/>
          <w:szCs w:val="28"/>
          <w:lang w:val="x-none"/>
        </w:rPr>
        <w:t>Глоссарий</w:t>
      </w:r>
    </w:p>
    <w:p w:rsidR="004A2A13" w:rsidRPr="004A2A13" w:rsidRDefault="004A2A13" w:rsidP="004A2A13">
      <w:pPr>
        <w:spacing w:after="0" w:line="240" w:lineRule="auto"/>
        <w:ind w:left="360"/>
        <w:jc w:val="both"/>
        <w:rPr>
          <w:rFonts w:ascii="Times New Roman" w:hAnsi="Times New Roman" w:cs="Times New Roman"/>
          <w:b/>
          <w:bCs/>
          <w:sz w:val="28"/>
          <w:szCs w:val="28"/>
        </w:rPr>
      </w:pPr>
    </w:p>
    <w:p w:rsidR="004A2A13" w:rsidRPr="004A2A13" w:rsidRDefault="00BC3CE6" w:rsidP="00BC3CE6">
      <w:pPr>
        <w:spacing w:after="0" w:line="240" w:lineRule="auto"/>
        <w:ind w:firstLine="360"/>
        <w:jc w:val="both"/>
        <w:rPr>
          <w:rFonts w:ascii="Times New Roman" w:hAnsi="Times New Roman" w:cs="Times New Roman"/>
          <w:i/>
          <w:sz w:val="28"/>
          <w:szCs w:val="28"/>
        </w:rPr>
      </w:pPr>
      <w:r w:rsidRPr="004A2A13">
        <w:rPr>
          <w:rFonts w:ascii="Times New Roman" w:hAnsi="Times New Roman" w:cs="Times New Roman"/>
          <w:b/>
          <w:i/>
          <w:sz w:val="28"/>
          <w:szCs w:val="28"/>
        </w:rPr>
        <w:t xml:space="preserve">Перевод </w:t>
      </w:r>
      <w:r w:rsidRPr="004A2A13">
        <w:rPr>
          <w:rFonts w:ascii="Times New Roman" w:hAnsi="Times New Roman" w:cs="Times New Roman"/>
          <w:i/>
          <w:sz w:val="28"/>
          <w:szCs w:val="28"/>
        </w:rPr>
        <w:t>— это</w:t>
      </w:r>
      <w:r w:rsidR="004A2A13" w:rsidRPr="004A2A13">
        <w:rPr>
          <w:rFonts w:ascii="Times New Roman" w:hAnsi="Times New Roman" w:cs="Times New Roman"/>
          <w:i/>
          <w:sz w:val="28"/>
          <w:szCs w:val="28"/>
        </w:rPr>
        <w:t xml:space="preserve"> творческая мыслительная деятельность, выполнение которой требует от переводчика целого комплекса знаний, умений и навыков, способности делать правильный выбор, учитывая всю совокупность лингвистических и экстралингвистических факторов. </w:t>
      </w:r>
    </w:p>
    <w:p w:rsidR="004A2A13" w:rsidRPr="004A2A13" w:rsidRDefault="004A2A13" w:rsidP="00BC3CE6">
      <w:pPr>
        <w:spacing w:after="0" w:line="240" w:lineRule="auto"/>
        <w:ind w:firstLine="360"/>
        <w:jc w:val="both"/>
        <w:rPr>
          <w:rFonts w:ascii="Times New Roman" w:hAnsi="Times New Roman" w:cs="Times New Roman"/>
          <w:i/>
          <w:sz w:val="28"/>
          <w:szCs w:val="28"/>
        </w:rPr>
      </w:pPr>
      <w:r w:rsidRPr="004A2A13">
        <w:rPr>
          <w:rFonts w:ascii="Times New Roman" w:hAnsi="Times New Roman" w:cs="Times New Roman"/>
          <w:b/>
          <w:bCs/>
          <w:i/>
          <w:sz w:val="28"/>
          <w:szCs w:val="28"/>
        </w:rPr>
        <w:t xml:space="preserve">Адаптивное </w:t>
      </w:r>
      <w:proofErr w:type="spellStart"/>
      <w:r w:rsidRPr="004A2A13">
        <w:rPr>
          <w:rFonts w:ascii="Times New Roman" w:hAnsi="Times New Roman" w:cs="Times New Roman"/>
          <w:b/>
          <w:bCs/>
          <w:i/>
          <w:sz w:val="28"/>
          <w:szCs w:val="28"/>
        </w:rPr>
        <w:t>транскодирование</w:t>
      </w:r>
      <w:proofErr w:type="spellEnd"/>
      <w:r w:rsidRPr="004A2A13">
        <w:rPr>
          <w:rFonts w:ascii="Times New Roman" w:hAnsi="Times New Roman" w:cs="Times New Roman"/>
          <w:b/>
          <w:i/>
          <w:sz w:val="28"/>
          <w:szCs w:val="28"/>
        </w:rPr>
        <w:t xml:space="preserve"> </w:t>
      </w:r>
      <w:r w:rsidRPr="004A2A13">
        <w:rPr>
          <w:rFonts w:ascii="Times New Roman" w:hAnsi="Times New Roman" w:cs="Times New Roman"/>
          <w:b/>
          <w:i/>
          <w:sz w:val="28"/>
          <w:szCs w:val="28"/>
        </w:rPr>
        <w:sym w:font="Symbol" w:char="F02D"/>
      </w:r>
      <w:r w:rsidRPr="004A2A13">
        <w:rPr>
          <w:rFonts w:ascii="Times New Roman" w:hAnsi="Times New Roman" w:cs="Times New Roman"/>
          <w:b/>
          <w:i/>
          <w:sz w:val="28"/>
          <w:szCs w:val="28"/>
        </w:rPr>
        <w:t xml:space="preserve"> </w:t>
      </w:r>
      <w:r w:rsidRPr="004A2A13">
        <w:rPr>
          <w:rFonts w:ascii="Times New Roman" w:hAnsi="Times New Roman" w:cs="Times New Roman"/>
          <w:i/>
          <w:sz w:val="28"/>
          <w:szCs w:val="28"/>
        </w:rPr>
        <w:t xml:space="preserve">вид языкового посредничества, при котором происходит не только </w:t>
      </w:r>
      <w:proofErr w:type="spellStart"/>
      <w:r w:rsidRPr="004A2A13">
        <w:rPr>
          <w:rFonts w:ascii="Times New Roman" w:hAnsi="Times New Roman" w:cs="Times New Roman"/>
          <w:i/>
          <w:sz w:val="28"/>
          <w:szCs w:val="28"/>
        </w:rPr>
        <w:t>транскодирование</w:t>
      </w:r>
      <w:proofErr w:type="spellEnd"/>
      <w:r w:rsidRPr="004A2A13">
        <w:rPr>
          <w:rFonts w:ascii="Times New Roman" w:hAnsi="Times New Roman" w:cs="Times New Roman"/>
          <w:i/>
          <w:sz w:val="28"/>
          <w:szCs w:val="28"/>
        </w:rPr>
        <w:t xml:space="preserve"> (перенос) информации с одного языка на другой (что имеет место и при переводе), но и ее преобразование (адаптация) с целью изложить ее в иной форме, определяемой не организацией этой информации в оригинале, а особой задачей межъязыковой коммуникации. </w:t>
      </w:r>
    </w:p>
    <w:p w:rsidR="00096841" w:rsidRPr="004A2A13" w:rsidRDefault="00096841" w:rsidP="004A2A13">
      <w:pPr>
        <w:spacing w:after="0" w:line="240" w:lineRule="auto"/>
        <w:jc w:val="both"/>
        <w:rPr>
          <w:rFonts w:ascii="Times New Roman" w:hAnsi="Times New Roman" w:cs="Times New Roman"/>
          <w:sz w:val="28"/>
          <w:szCs w:val="28"/>
        </w:rPr>
      </w:pPr>
    </w:p>
    <w:p w:rsidR="004A2A13" w:rsidRPr="004A2A13" w:rsidRDefault="004A2A13" w:rsidP="004936CA">
      <w:pPr>
        <w:pStyle w:val="a6"/>
        <w:spacing w:after="0" w:line="240" w:lineRule="auto"/>
        <w:ind w:left="1080"/>
        <w:jc w:val="center"/>
        <w:rPr>
          <w:rFonts w:ascii="Times New Roman" w:hAnsi="Times New Roman"/>
          <w:b/>
          <w:bCs/>
          <w:sz w:val="28"/>
          <w:szCs w:val="28"/>
        </w:rPr>
      </w:pPr>
      <w:r w:rsidRPr="004A2A13">
        <w:rPr>
          <w:rFonts w:ascii="Times New Roman" w:hAnsi="Times New Roman"/>
          <w:b/>
          <w:bCs/>
          <w:sz w:val="28"/>
          <w:szCs w:val="28"/>
        </w:rPr>
        <w:t xml:space="preserve">Рекомендуемые </w:t>
      </w:r>
      <w:r w:rsidRPr="004A2A13">
        <w:rPr>
          <w:rFonts w:ascii="Times New Roman" w:hAnsi="Times New Roman"/>
          <w:b/>
          <w:bCs/>
          <w:sz w:val="28"/>
          <w:szCs w:val="28"/>
          <w:lang w:val="x-none"/>
        </w:rPr>
        <w:t>информационные ресурсы</w:t>
      </w:r>
      <w:r w:rsidRPr="004A2A13">
        <w:rPr>
          <w:rFonts w:ascii="Times New Roman" w:hAnsi="Times New Roman"/>
          <w:b/>
          <w:bCs/>
          <w:sz w:val="28"/>
          <w:szCs w:val="28"/>
        </w:rPr>
        <w:t>:</w:t>
      </w:r>
    </w:p>
    <w:p w:rsidR="004A2A13" w:rsidRPr="004A2A13" w:rsidRDefault="004A2A13" w:rsidP="004A2A13">
      <w:pPr>
        <w:spacing w:after="0" w:line="240" w:lineRule="auto"/>
        <w:ind w:left="360"/>
        <w:jc w:val="both"/>
        <w:rPr>
          <w:rFonts w:ascii="Times New Roman" w:hAnsi="Times New Roman"/>
          <w:b/>
          <w:bCs/>
          <w:sz w:val="28"/>
          <w:szCs w:val="28"/>
        </w:rPr>
      </w:pPr>
    </w:p>
    <w:p w:rsidR="004A2A13" w:rsidRPr="004A2A13" w:rsidRDefault="004A2A13" w:rsidP="004A2A13">
      <w:pPr>
        <w:numPr>
          <w:ilvl w:val="0"/>
          <w:numId w:val="23"/>
        </w:numPr>
        <w:spacing w:after="0" w:line="240" w:lineRule="auto"/>
        <w:ind w:left="0" w:firstLine="0"/>
        <w:jc w:val="both"/>
        <w:rPr>
          <w:rFonts w:ascii="Times New Roman" w:hAnsi="Times New Roman" w:cs="Times New Roman"/>
          <w:bCs/>
          <w:sz w:val="28"/>
          <w:szCs w:val="28"/>
        </w:rPr>
      </w:pPr>
      <w:proofErr w:type="spellStart"/>
      <w:r w:rsidRPr="004A2A13">
        <w:rPr>
          <w:rFonts w:ascii="Times New Roman" w:hAnsi="Times New Roman" w:cs="Times New Roman"/>
          <w:bCs/>
          <w:sz w:val="28"/>
          <w:szCs w:val="28"/>
        </w:rPr>
        <w:t>Гарбовский</w:t>
      </w:r>
      <w:proofErr w:type="spellEnd"/>
      <w:r w:rsidRPr="004A2A13">
        <w:rPr>
          <w:rFonts w:ascii="Times New Roman" w:hAnsi="Times New Roman" w:cs="Times New Roman"/>
          <w:bCs/>
          <w:sz w:val="28"/>
          <w:szCs w:val="28"/>
        </w:rPr>
        <w:t xml:space="preserve"> Н.К. Теория перевода: Учебник. 2-е изд. - М.: Изд-во </w:t>
      </w:r>
      <w:proofErr w:type="spellStart"/>
      <w:r w:rsidRPr="004A2A13">
        <w:rPr>
          <w:rFonts w:ascii="Times New Roman" w:hAnsi="Times New Roman" w:cs="Times New Roman"/>
          <w:bCs/>
          <w:sz w:val="28"/>
          <w:szCs w:val="28"/>
        </w:rPr>
        <w:t>Моск</w:t>
      </w:r>
      <w:proofErr w:type="spellEnd"/>
      <w:r w:rsidRPr="004A2A13">
        <w:rPr>
          <w:rFonts w:ascii="Times New Roman" w:hAnsi="Times New Roman" w:cs="Times New Roman"/>
          <w:bCs/>
          <w:sz w:val="28"/>
          <w:szCs w:val="28"/>
        </w:rPr>
        <w:t>. ун-та, 2007. - 544 с.</w:t>
      </w:r>
    </w:p>
    <w:p w:rsidR="004A2A13" w:rsidRPr="004A2A13" w:rsidRDefault="004A2A13" w:rsidP="004A2A13">
      <w:pPr>
        <w:numPr>
          <w:ilvl w:val="0"/>
          <w:numId w:val="23"/>
        </w:numPr>
        <w:spacing w:after="0" w:line="240" w:lineRule="auto"/>
        <w:ind w:left="0" w:firstLine="0"/>
        <w:jc w:val="both"/>
        <w:rPr>
          <w:rFonts w:ascii="Times New Roman" w:hAnsi="Times New Roman" w:cs="Times New Roman"/>
          <w:sz w:val="28"/>
          <w:szCs w:val="28"/>
        </w:rPr>
      </w:pPr>
      <w:proofErr w:type="spellStart"/>
      <w:r w:rsidRPr="004A2A13">
        <w:rPr>
          <w:rFonts w:ascii="Times New Roman" w:hAnsi="Times New Roman" w:cs="Times New Roman"/>
          <w:bCs/>
          <w:sz w:val="28"/>
          <w:szCs w:val="28"/>
        </w:rPr>
        <w:t>Мультитран</w:t>
      </w:r>
      <w:proofErr w:type="spellEnd"/>
      <w:r w:rsidRPr="004A2A13">
        <w:rPr>
          <w:rFonts w:ascii="Times New Roman" w:hAnsi="Times New Roman" w:cs="Times New Roman"/>
          <w:bCs/>
          <w:sz w:val="28"/>
          <w:szCs w:val="28"/>
        </w:rPr>
        <w:t xml:space="preserve">. </w:t>
      </w:r>
      <w:r w:rsidRPr="004A2A13">
        <w:rPr>
          <w:rFonts w:ascii="Times New Roman" w:hAnsi="Times New Roman" w:cs="Times New Roman"/>
          <w:sz w:val="28"/>
          <w:szCs w:val="28"/>
        </w:rPr>
        <w:t xml:space="preserve">Англо-русский и русско-английский словарь Режим доступа: URL: </w:t>
      </w:r>
      <w:hyperlink r:id="rId5" w:history="1">
        <w:r w:rsidRPr="004A2A13">
          <w:rPr>
            <w:rStyle w:val="a3"/>
            <w:rFonts w:ascii="Times New Roman" w:hAnsi="Times New Roman" w:cs="Times New Roman"/>
            <w:sz w:val="28"/>
            <w:szCs w:val="28"/>
          </w:rPr>
          <w:t>http://www.multitran.ru/c/m.exe?&amp;l1=1&amp;l2=2&amp;CL=1&amp;a=0</w:t>
        </w:r>
      </w:hyperlink>
      <w:r w:rsidRPr="004A2A13">
        <w:rPr>
          <w:rFonts w:ascii="Times New Roman" w:hAnsi="Times New Roman" w:cs="Times New Roman"/>
          <w:sz w:val="28"/>
          <w:szCs w:val="28"/>
        </w:rPr>
        <w:t xml:space="preserve"> </w:t>
      </w:r>
    </w:p>
    <w:p w:rsidR="004A2A13" w:rsidRPr="004A2A13" w:rsidRDefault="004A2A13" w:rsidP="004A2A13">
      <w:pPr>
        <w:numPr>
          <w:ilvl w:val="0"/>
          <w:numId w:val="23"/>
        </w:numPr>
        <w:spacing w:after="0" w:line="240" w:lineRule="auto"/>
        <w:ind w:left="0" w:firstLine="0"/>
        <w:jc w:val="both"/>
        <w:rPr>
          <w:rFonts w:ascii="Times New Roman" w:hAnsi="Times New Roman" w:cs="Times New Roman"/>
          <w:sz w:val="28"/>
          <w:szCs w:val="28"/>
          <w:lang w:val="en-US"/>
        </w:rPr>
      </w:pPr>
      <w:r w:rsidRPr="004A2A13">
        <w:rPr>
          <w:rFonts w:ascii="Times New Roman" w:hAnsi="Times New Roman" w:cs="Times New Roman"/>
          <w:bCs/>
          <w:sz w:val="28"/>
          <w:szCs w:val="28"/>
        </w:rPr>
        <w:t>Слепович В.С. Курс перевода (</w:t>
      </w:r>
      <w:proofErr w:type="spellStart"/>
      <w:r w:rsidRPr="004A2A13">
        <w:rPr>
          <w:rFonts w:ascii="Times New Roman" w:hAnsi="Times New Roman" w:cs="Times New Roman"/>
          <w:bCs/>
          <w:sz w:val="28"/>
          <w:szCs w:val="28"/>
        </w:rPr>
        <w:t>английский↔русский</w:t>
      </w:r>
      <w:proofErr w:type="spellEnd"/>
      <w:r w:rsidRPr="004A2A13">
        <w:rPr>
          <w:rFonts w:ascii="Times New Roman" w:hAnsi="Times New Roman" w:cs="Times New Roman"/>
          <w:bCs/>
          <w:sz w:val="28"/>
          <w:szCs w:val="28"/>
        </w:rPr>
        <w:t xml:space="preserve">). </w:t>
      </w:r>
      <w:r w:rsidRPr="004A2A13">
        <w:rPr>
          <w:rFonts w:ascii="Times New Roman" w:hAnsi="Times New Roman" w:cs="Times New Roman"/>
          <w:bCs/>
          <w:sz w:val="28"/>
          <w:szCs w:val="28"/>
          <w:lang w:val="en-US"/>
        </w:rPr>
        <w:t>Translation Course (</w:t>
      </w:r>
      <w:proofErr w:type="spellStart"/>
      <w:r w:rsidRPr="004A2A13">
        <w:rPr>
          <w:rFonts w:ascii="Times New Roman" w:hAnsi="Times New Roman" w:cs="Times New Roman"/>
          <w:bCs/>
          <w:sz w:val="28"/>
          <w:szCs w:val="28"/>
          <w:lang w:val="en-US"/>
        </w:rPr>
        <w:t>English↔Russian</w:t>
      </w:r>
      <w:proofErr w:type="spellEnd"/>
      <w:r w:rsidRPr="004A2A13">
        <w:rPr>
          <w:rFonts w:ascii="Times New Roman" w:hAnsi="Times New Roman" w:cs="Times New Roman"/>
          <w:bCs/>
          <w:sz w:val="28"/>
          <w:szCs w:val="28"/>
          <w:lang w:val="en-US"/>
        </w:rPr>
        <w:t>). - 3-</w:t>
      </w:r>
      <w:r w:rsidRPr="004A2A13">
        <w:rPr>
          <w:rFonts w:ascii="Times New Roman" w:hAnsi="Times New Roman" w:cs="Times New Roman"/>
          <w:bCs/>
          <w:sz w:val="28"/>
          <w:szCs w:val="28"/>
        </w:rPr>
        <w:t>е</w:t>
      </w:r>
      <w:r w:rsidRPr="004A2A13">
        <w:rPr>
          <w:rFonts w:ascii="Times New Roman" w:hAnsi="Times New Roman" w:cs="Times New Roman"/>
          <w:bCs/>
          <w:sz w:val="28"/>
          <w:szCs w:val="28"/>
          <w:lang w:val="en-US"/>
        </w:rPr>
        <w:t xml:space="preserve"> </w:t>
      </w:r>
      <w:proofErr w:type="spellStart"/>
      <w:r w:rsidRPr="004A2A13">
        <w:rPr>
          <w:rFonts w:ascii="Times New Roman" w:hAnsi="Times New Roman" w:cs="Times New Roman"/>
          <w:bCs/>
          <w:sz w:val="28"/>
          <w:szCs w:val="28"/>
        </w:rPr>
        <w:t>изд</w:t>
      </w:r>
      <w:proofErr w:type="spellEnd"/>
      <w:r w:rsidRPr="004A2A13">
        <w:rPr>
          <w:rFonts w:ascii="Times New Roman" w:hAnsi="Times New Roman" w:cs="Times New Roman"/>
          <w:bCs/>
          <w:sz w:val="28"/>
          <w:szCs w:val="28"/>
          <w:lang w:val="en-US"/>
        </w:rPr>
        <w:t xml:space="preserve">., </w:t>
      </w:r>
      <w:proofErr w:type="spellStart"/>
      <w:r w:rsidRPr="004A2A13">
        <w:rPr>
          <w:rFonts w:ascii="Times New Roman" w:hAnsi="Times New Roman" w:cs="Times New Roman"/>
          <w:bCs/>
          <w:sz w:val="28"/>
          <w:szCs w:val="28"/>
        </w:rPr>
        <w:t>доп</w:t>
      </w:r>
      <w:proofErr w:type="spellEnd"/>
      <w:r w:rsidRPr="004A2A13">
        <w:rPr>
          <w:rFonts w:ascii="Times New Roman" w:hAnsi="Times New Roman" w:cs="Times New Roman"/>
          <w:bCs/>
          <w:sz w:val="28"/>
          <w:szCs w:val="28"/>
          <w:lang w:val="en-US"/>
        </w:rPr>
        <w:t xml:space="preserve">. - </w:t>
      </w:r>
      <w:proofErr w:type="spellStart"/>
      <w:r w:rsidRPr="004A2A13">
        <w:rPr>
          <w:rFonts w:ascii="Times New Roman" w:hAnsi="Times New Roman" w:cs="Times New Roman"/>
          <w:bCs/>
          <w:sz w:val="28"/>
          <w:szCs w:val="28"/>
        </w:rPr>
        <w:t>Мн</w:t>
      </w:r>
      <w:proofErr w:type="spellEnd"/>
      <w:r w:rsidRPr="004A2A13">
        <w:rPr>
          <w:rFonts w:ascii="Times New Roman" w:hAnsi="Times New Roman" w:cs="Times New Roman"/>
          <w:bCs/>
          <w:sz w:val="28"/>
          <w:szCs w:val="28"/>
          <w:lang w:val="en-US"/>
        </w:rPr>
        <w:t>.: "</w:t>
      </w:r>
      <w:r w:rsidRPr="004A2A13">
        <w:rPr>
          <w:rFonts w:ascii="Times New Roman" w:hAnsi="Times New Roman" w:cs="Times New Roman"/>
          <w:bCs/>
          <w:sz w:val="28"/>
          <w:szCs w:val="28"/>
        </w:rPr>
        <w:t>Тетра</w:t>
      </w:r>
      <w:r w:rsidRPr="004A2A13">
        <w:rPr>
          <w:rFonts w:ascii="Times New Roman" w:hAnsi="Times New Roman" w:cs="Times New Roman"/>
          <w:bCs/>
          <w:sz w:val="28"/>
          <w:szCs w:val="28"/>
          <w:lang w:val="en-US"/>
        </w:rPr>
        <w:t>-</w:t>
      </w:r>
      <w:r w:rsidRPr="004A2A13">
        <w:rPr>
          <w:rFonts w:ascii="Times New Roman" w:hAnsi="Times New Roman" w:cs="Times New Roman"/>
          <w:bCs/>
          <w:sz w:val="28"/>
          <w:szCs w:val="28"/>
        </w:rPr>
        <w:t>Системс</w:t>
      </w:r>
      <w:r w:rsidRPr="004A2A13">
        <w:rPr>
          <w:rFonts w:ascii="Times New Roman" w:hAnsi="Times New Roman" w:cs="Times New Roman"/>
          <w:bCs/>
          <w:sz w:val="28"/>
          <w:szCs w:val="28"/>
          <w:lang w:val="en-US"/>
        </w:rPr>
        <w:t>".2010. - 320</w:t>
      </w:r>
      <w:r w:rsidRPr="004A2A13">
        <w:rPr>
          <w:rFonts w:ascii="Times New Roman" w:hAnsi="Times New Roman" w:cs="Times New Roman"/>
          <w:bCs/>
          <w:sz w:val="28"/>
          <w:szCs w:val="28"/>
        </w:rPr>
        <w:t>с</w:t>
      </w:r>
      <w:r w:rsidRPr="004A2A13">
        <w:rPr>
          <w:rFonts w:ascii="Times New Roman" w:hAnsi="Times New Roman" w:cs="Times New Roman"/>
          <w:bCs/>
          <w:sz w:val="28"/>
          <w:szCs w:val="28"/>
          <w:lang w:val="en-US"/>
        </w:rPr>
        <w:t>.</w:t>
      </w:r>
    </w:p>
    <w:p w:rsidR="004A2A13" w:rsidRPr="004A2A13" w:rsidRDefault="004A2A13" w:rsidP="004A2A13">
      <w:pPr>
        <w:numPr>
          <w:ilvl w:val="0"/>
          <w:numId w:val="23"/>
        </w:numPr>
        <w:spacing w:after="0" w:line="240" w:lineRule="auto"/>
        <w:ind w:left="0" w:firstLine="0"/>
        <w:jc w:val="both"/>
        <w:rPr>
          <w:rFonts w:ascii="Times New Roman" w:hAnsi="Times New Roman" w:cs="Times New Roman"/>
          <w:sz w:val="28"/>
          <w:szCs w:val="28"/>
        </w:rPr>
      </w:pPr>
      <w:r w:rsidRPr="004A2A13">
        <w:rPr>
          <w:rFonts w:ascii="Times New Roman" w:hAnsi="Times New Roman" w:cs="Times New Roman"/>
          <w:sz w:val="28"/>
          <w:szCs w:val="28"/>
        </w:rPr>
        <w:t xml:space="preserve">ЭОР «Теоретические и практические аспекты профессионально-ориентированного перевода». Режим доступа: URL: </w:t>
      </w:r>
      <w:hyperlink r:id="rId6" w:history="1">
        <w:r w:rsidRPr="004A2A13">
          <w:rPr>
            <w:rStyle w:val="a3"/>
            <w:rFonts w:ascii="Times New Roman" w:hAnsi="Times New Roman" w:cs="Times New Roman"/>
            <w:sz w:val="28"/>
            <w:szCs w:val="28"/>
          </w:rPr>
          <w:t>http://bars.kpfu.ru/course/view.php?id=846</w:t>
        </w:r>
      </w:hyperlink>
    </w:p>
    <w:p w:rsidR="004A2A13" w:rsidRPr="004A2A13" w:rsidRDefault="00BC3CE6" w:rsidP="004A2A13">
      <w:pPr>
        <w:numPr>
          <w:ilvl w:val="0"/>
          <w:numId w:val="23"/>
        </w:numPr>
        <w:spacing w:after="0" w:line="240" w:lineRule="auto"/>
        <w:ind w:left="0" w:firstLine="0"/>
        <w:jc w:val="both"/>
        <w:rPr>
          <w:rFonts w:ascii="Times New Roman" w:hAnsi="Times New Roman" w:cs="Times New Roman"/>
          <w:sz w:val="28"/>
          <w:szCs w:val="28"/>
          <w:lang w:val="en-US"/>
        </w:rPr>
      </w:pPr>
      <w:hyperlink r:id="rId7" w:history="1">
        <w:r w:rsidR="004A2A13" w:rsidRPr="004A2A13">
          <w:rPr>
            <w:rStyle w:val="a3"/>
            <w:rFonts w:ascii="Times New Roman" w:hAnsi="Times New Roman" w:cs="Times New Roman"/>
            <w:sz w:val="28"/>
            <w:szCs w:val="28"/>
            <w:lang w:val="en-US"/>
          </w:rPr>
          <w:t xml:space="preserve">Elsevier </w:t>
        </w:r>
      </w:hyperlink>
      <w:hyperlink r:id="rId8" w:history="1">
        <w:r w:rsidR="004A2A13" w:rsidRPr="004A2A13">
          <w:rPr>
            <w:rStyle w:val="a3"/>
            <w:rFonts w:ascii="Times New Roman" w:hAnsi="Times New Roman" w:cs="Times New Roman"/>
            <w:sz w:val="28"/>
            <w:szCs w:val="28"/>
            <w:lang w:val="en-US"/>
          </w:rPr>
          <w:t>(Science Direct)</w:t>
        </w:r>
      </w:hyperlink>
      <w:r w:rsidR="004A2A13" w:rsidRPr="004A2A13">
        <w:rPr>
          <w:rFonts w:ascii="Times New Roman" w:hAnsi="Times New Roman" w:cs="Times New Roman"/>
          <w:bCs/>
          <w:sz w:val="28"/>
          <w:szCs w:val="28"/>
          <w:lang w:val="en-US"/>
        </w:rPr>
        <w:t>, Scopus.</w:t>
      </w:r>
      <w:r w:rsidR="004A2A13" w:rsidRPr="004A2A13">
        <w:rPr>
          <w:rFonts w:ascii="Times New Roman" w:hAnsi="Times New Roman" w:cs="Times New Roman"/>
          <w:sz w:val="28"/>
          <w:szCs w:val="28"/>
          <w:lang w:val="en-US"/>
        </w:rPr>
        <w:t xml:space="preserve"> </w:t>
      </w:r>
      <w:r w:rsidR="004A2A13" w:rsidRPr="004A2A13">
        <w:rPr>
          <w:rFonts w:ascii="Times New Roman" w:hAnsi="Times New Roman" w:cs="Times New Roman"/>
          <w:sz w:val="28"/>
          <w:szCs w:val="28"/>
        </w:rPr>
        <w:t>Режим</w:t>
      </w:r>
      <w:r w:rsidR="004A2A13" w:rsidRPr="004A2A13">
        <w:rPr>
          <w:rFonts w:ascii="Times New Roman" w:hAnsi="Times New Roman" w:cs="Times New Roman"/>
          <w:sz w:val="28"/>
          <w:szCs w:val="28"/>
          <w:lang w:val="en-US"/>
        </w:rPr>
        <w:t xml:space="preserve"> </w:t>
      </w:r>
      <w:r w:rsidR="004A2A13" w:rsidRPr="004A2A13">
        <w:rPr>
          <w:rFonts w:ascii="Times New Roman" w:hAnsi="Times New Roman" w:cs="Times New Roman"/>
          <w:sz w:val="28"/>
          <w:szCs w:val="28"/>
        </w:rPr>
        <w:t>доступа</w:t>
      </w:r>
      <w:r w:rsidR="004A2A13" w:rsidRPr="004A2A13">
        <w:rPr>
          <w:rFonts w:ascii="Times New Roman" w:hAnsi="Times New Roman" w:cs="Times New Roman"/>
          <w:sz w:val="28"/>
          <w:szCs w:val="28"/>
          <w:lang w:val="en-US"/>
        </w:rPr>
        <w:t xml:space="preserve">: URL: </w:t>
      </w:r>
      <w:hyperlink r:id="rId9" w:history="1">
        <w:r w:rsidR="004A2A13" w:rsidRPr="004A2A13">
          <w:rPr>
            <w:rStyle w:val="a3"/>
            <w:rFonts w:ascii="Times New Roman" w:hAnsi="Times New Roman" w:cs="Times New Roman"/>
            <w:sz w:val="28"/>
            <w:szCs w:val="28"/>
            <w:lang w:val="en-US"/>
          </w:rPr>
          <w:t>http://www.sciencedirect.com/science/browse/sub/economics</w:t>
        </w:r>
      </w:hyperlink>
      <w:r w:rsidR="004A2A13" w:rsidRPr="004A2A13">
        <w:rPr>
          <w:rFonts w:ascii="Times New Roman" w:hAnsi="Times New Roman" w:cs="Times New Roman"/>
          <w:sz w:val="28"/>
          <w:szCs w:val="28"/>
          <w:lang w:val="en-US"/>
        </w:rPr>
        <w:t xml:space="preserve"> </w:t>
      </w:r>
    </w:p>
    <w:p w:rsidR="004A2A13" w:rsidRPr="004A2A13" w:rsidRDefault="004A2A13" w:rsidP="004A2A13">
      <w:pPr>
        <w:numPr>
          <w:ilvl w:val="0"/>
          <w:numId w:val="23"/>
        </w:numPr>
        <w:spacing w:after="0" w:line="240" w:lineRule="auto"/>
        <w:ind w:left="0" w:firstLine="0"/>
        <w:jc w:val="both"/>
        <w:rPr>
          <w:rFonts w:ascii="Times New Roman" w:hAnsi="Times New Roman" w:cs="Times New Roman"/>
          <w:sz w:val="28"/>
          <w:szCs w:val="28"/>
          <w:lang w:val="en-US"/>
        </w:rPr>
      </w:pPr>
      <w:r w:rsidRPr="004A2A13">
        <w:rPr>
          <w:rFonts w:ascii="Times New Roman" w:hAnsi="Times New Roman" w:cs="Times New Roman"/>
          <w:sz w:val="28"/>
          <w:szCs w:val="28"/>
          <w:lang w:val="en-US"/>
        </w:rPr>
        <w:lastRenderedPageBreak/>
        <w:t xml:space="preserve">BusinessDictionary.com </w:t>
      </w:r>
      <w:r w:rsidRPr="004A2A13">
        <w:rPr>
          <w:rFonts w:ascii="Times New Roman" w:hAnsi="Times New Roman" w:cs="Times New Roman"/>
          <w:sz w:val="28"/>
          <w:szCs w:val="28"/>
        </w:rPr>
        <w:t>Режим</w:t>
      </w:r>
      <w:r w:rsidRPr="004A2A13">
        <w:rPr>
          <w:rFonts w:ascii="Times New Roman" w:hAnsi="Times New Roman" w:cs="Times New Roman"/>
          <w:sz w:val="28"/>
          <w:szCs w:val="28"/>
          <w:lang w:val="en-US"/>
        </w:rPr>
        <w:t xml:space="preserve"> </w:t>
      </w:r>
      <w:r w:rsidRPr="004A2A13">
        <w:rPr>
          <w:rFonts w:ascii="Times New Roman" w:hAnsi="Times New Roman" w:cs="Times New Roman"/>
          <w:sz w:val="28"/>
          <w:szCs w:val="28"/>
        </w:rPr>
        <w:t>доступа</w:t>
      </w:r>
      <w:r w:rsidRPr="004A2A13">
        <w:rPr>
          <w:rFonts w:ascii="Times New Roman" w:hAnsi="Times New Roman" w:cs="Times New Roman"/>
          <w:sz w:val="28"/>
          <w:szCs w:val="28"/>
          <w:lang w:val="en-US"/>
        </w:rPr>
        <w:t>: URL:  http://www.businessdictionary.com/</w:t>
      </w:r>
    </w:p>
    <w:p w:rsidR="004A2A13" w:rsidRDefault="004A2A13" w:rsidP="004A2A13">
      <w:pPr>
        <w:numPr>
          <w:ilvl w:val="0"/>
          <w:numId w:val="23"/>
        </w:numPr>
        <w:spacing w:after="0" w:line="240" w:lineRule="auto"/>
        <w:ind w:left="0" w:firstLine="0"/>
        <w:jc w:val="both"/>
        <w:rPr>
          <w:rFonts w:ascii="Times New Roman" w:hAnsi="Times New Roman" w:cs="Times New Roman"/>
          <w:sz w:val="28"/>
          <w:szCs w:val="28"/>
        </w:rPr>
      </w:pPr>
      <w:r w:rsidRPr="004A2A13">
        <w:rPr>
          <w:rFonts w:ascii="Times New Roman" w:hAnsi="Times New Roman" w:cs="Times New Roman"/>
          <w:sz w:val="28"/>
          <w:szCs w:val="28"/>
        </w:rPr>
        <w:t xml:space="preserve">"Translate.ru" - онлайн-переводчик и словарь </w:t>
      </w:r>
      <w:proofErr w:type="spellStart"/>
      <w:r w:rsidRPr="004A2A13">
        <w:rPr>
          <w:rFonts w:ascii="Times New Roman" w:hAnsi="Times New Roman" w:cs="Times New Roman"/>
          <w:sz w:val="28"/>
          <w:szCs w:val="28"/>
        </w:rPr>
        <w:t>Promt</w:t>
      </w:r>
      <w:proofErr w:type="spellEnd"/>
      <w:r w:rsidRPr="004A2A13">
        <w:rPr>
          <w:rFonts w:ascii="Times New Roman" w:hAnsi="Times New Roman" w:cs="Times New Roman"/>
          <w:sz w:val="28"/>
          <w:szCs w:val="28"/>
        </w:rPr>
        <w:t xml:space="preserve"> Режим доступа: URL: </w:t>
      </w:r>
      <w:hyperlink r:id="rId10" w:history="1">
        <w:r w:rsidRPr="00C66B8E">
          <w:rPr>
            <w:rStyle w:val="a3"/>
            <w:rFonts w:ascii="Times New Roman" w:hAnsi="Times New Roman" w:cs="Times New Roman"/>
            <w:sz w:val="28"/>
            <w:szCs w:val="28"/>
          </w:rPr>
          <w:t>http://www.translate.ru/</w:t>
        </w:r>
      </w:hyperlink>
    </w:p>
    <w:p w:rsidR="004A2A13" w:rsidRPr="004A2A13" w:rsidRDefault="004A2A13" w:rsidP="004A2A13">
      <w:pPr>
        <w:spacing w:after="0" w:line="240" w:lineRule="auto"/>
        <w:jc w:val="both"/>
        <w:rPr>
          <w:rFonts w:ascii="Times New Roman" w:hAnsi="Times New Roman" w:cs="Times New Roman"/>
          <w:sz w:val="28"/>
          <w:szCs w:val="28"/>
        </w:rPr>
      </w:pPr>
    </w:p>
    <w:p w:rsidR="004A2A13" w:rsidRPr="004A2A13" w:rsidRDefault="004A2A13" w:rsidP="004936CA">
      <w:pPr>
        <w:spacing w:after="0" w:line="240" w:lineRule="auto"/>
        <w:jc w:val="center"/>
        <w:rPr>
          <w:rFonts w:ascii="Times New Roman" w:hAnsi="Times New Roman" w:cs="Times New Roman"/>
          <w:b/>
          <w:bCs/>
          <w:sz w:val="28"/>
          <w:szCs w:val="28"/>
        </w:rPr>
      </w:pPr>
      <w:r w:rsidRPr="004A2A13">
        <w:rPr>
          <w:rFonts w:ascii="Times New Roman" w:hAnsi="Times New Roman" w:cs="Times New Roman"/>
          <w:b/>
          <w:bCs/>
          <w:sz w:val="28"/>
          <w:szCs w:val="28"/>
          <w:lang w:val="x-none"/>
        </w:rPr>
        <w:t>Список сокращений</w:t>
      </w:r>
    </w:p>
    <w:p w:rsidR="004A2A13" w:rsidRPr="004A2A13" w:rsidRDefault="004A2A13" w:rsidP="004A2A13">
      <w:pPr>
        <w:spacing w:after="0" w:line="240" w:lineRule="auto"/>
        <w:jc w:val="both"/>
        <w:rPr>
          <w:rFonts w:ascii="Times New Roman" w:hAnsi="Times New Roman" w:cs="Times New Roman"/>
          <w:sz w:val="28"/>
          <w:szCs w:val="28"/>
        </w:rPr>
      </w:pPr>
    </w:p>
    <w:p w:rsidR="004A2A13" w:rsidRPr="004A2A13" w:rsidRDefault="004A2A13" w:rsidP="004A2A13">
      <w:pPr>
        <w:spacing w:after="0" w:line="240" w:lineRule="auto"/>
        <w:jc w:val="both"/>
        <w:rPr>
          <w:rFonts w:ascii="Times New Roman" w:hAnsi="Times New Roman" w:cs="Times New Roman"/>
          <w:sz w:val="28"/>
          <w:szCs w:val="28"/>
        </w:rPr>
      </w:pPr>
      <w:r w:rsidRPr="004A2A13">
        <w:rPr>
          <w:rFonts w:ascii="Times New Roman" w:hAnsi="Times New Roman" w:cs="Times New Roman"/>
          <w:sz w:val="28"/>
          <w:szCs w:val="28"/>
        </w:rPr>
        <w:t>ИЯ -  исходный язык</w:t>
      </w:r>
    </w:p>
    <w:p w:rsidR="004A2A13" w:rsidRPr="004A2A13" w:rsidRDefault="004A2A13" w:rsidP="004A2A13">
      <w:pPr>
        <w:spacing w:after="0" w:line="240" w:lineRule="auto"/>
        <w:jc w:val="both"/>
        <w:rPr>
          <w:rFonts w:ascii="Times New Roman" w:hAnsi="Times New Roman" w:cs="Times New Roman"/>
          <w:sz w:val="28"/>
          <w:szCs w:val="28"/>
        </w:rPr>
      </w:pPr>
      <w:r w:rsidRPr="004A2A13">
        <w:rPr>
          <w:rFonts w:ascii="Times New Roman" w:hAnsi="Times New Roman" w:cs="Times New Roman"/>
          <w:sz w:val="28"/>
          <w:szCs w:val="28"/>
        </w:rPr>
        <w:t>ПЯ  -  переводящий язык</w:t>
      </w:r>
    </w:p>
    <w:p w:rsidR="004A2A13" w:rsidRPr="003F3E80" w:rsidRDefault="004A2A13" w:rsidP="003F3E80">
      <w:pPr>
        <w:spacing w:after="0" w:line="240" w:lineRule="auto"/>
        <w:jc w:val="both"/>
        <w:rPr>
          <w:rFonts w:ascii="Times New Roman" w:hAnsi="Times New Roman" w:cs="Times New Roman"/>
          <w:sz w:val="28"/>
          <w:szCs w:val="28"/>
        </w:rPr>
      </w:pPr>
    </w:p>
    <w:bookmarkEnd w:id="0"/>
    <w:bookmarkEnd w:id="1"/>
    <w:bookmarkEnd w:id="2"/>
    <w:p w:rsidR="002C01A5" w:rsidRPr="003F3E80" w:rsidRDefault="002C01A5" w:rsidP="00895D95">
      <w:pPr>
        <w:spacing w:after="0" w:line="240" w:lineRule="auto"/>
        <w:jc w:val="both"/>
        <w:rPr>
          <w:rFonts w:ascii="Times New Roman" w:hAnsi="Times New Roman" w:cs="Times New Roman"/>
          <w:sz w:val="28"/>
          <w:szCs w:val="28"/>
        </w:rPr>
      </w:pPr>
    </w:p>
    <w:sectPr w:rsidR="002C01A5" w:rsidRPr="003F3E80" w:rsidSect="007209F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2010E"/>
    <w:multiLevelType w:val="multilevel"/>
    <w:tmpl w:val="3C644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A24DC2"/>
    <w:multiLevelType w:val="multilevel"/>
    <w:tmpl w:val="7D7A5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3146B9"/>
    <w:multiLevelType w:val="hybridMultilevel"/>
    <w:tmpl w:val="C05060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A74F34"/>
    <w:multiLevelType w:val="multilevel"/>
    <w:tmpl w:val="6C185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7527F4"/>
    <w:multiLevelType w:val="multilevel"/>
    <w:tmpl w:val="D2162A64"/>
    <w:lvl w:ilvl="0">
      <w:start w:val="1"/>
      <w:numFmt w:val="decimal"/>
      <w:lvlText w:val="%1."/>
      <w:lvlJc w:val="left"/>
      <w:pPr>
        <w:ind w:left="720" w:hanging="360"/>
      </w:p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EA828CD"/>
    <w:multiLevelType w:val="multilevel"/>
    <w:tmpl w:val="0B9A5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DC4930"/>
    <w:multiLevelType w:val="multilevel"/>
    <w:tmpl w:val="FE70B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4D2208"/>
    <w:multiLevelType w:val="hybridMultilevel"/>
    <w:tmpl w:val="9D6A90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291690A"/>
    <w:multiLevelType w:val="multilevel"/>
    <w:tmpl w:val="05526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16733A"/>
    <w:multiLevelType w:val="multilevel"/>
    <w:tmpl w:val="88267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8E569B"/>
    <w:multiLevelType w:val="multilevel"/>
    <w:tmpl w:val="7B18BFAC"/>
    <w:lvl w:ilvl="0">
      <w:start w:val="1"/>
      <w:numFmt w:val="decimal"/>
      <w:lvlText w:val="%1."/>
      <w:lvlJc w:val="left"/>
      <w:pPr>
        <w:ind w:left="855" w:hanging="855"/>
      </w:pPr>
      <w:rPr>
        <w:rFonts w:eastAsia="Calibri" w:hint="default"/>
        <w:u w:val="single"/>
      </w:rPr>
    </w:lvl>
    <w:lvl w:ilvl="1">
      <w:start w:val="1"/>
      <w:numFmt w:val="decimal"/>
      <w:lvlText w:val="%1.%2."/>
      <w:lvlJc w:val="left"/>
      <w:pPr>
        <w:ind w:left="288" w:hanging="855"/>
      </w:pPr>
      <w:rPr>
        <w:rFonts w:eastAsia="Calibri" w:hint="default"/>
        <w:u w:val="single"/>
      </w:rPr>
    </w:lvl>
    <w:lvl w:ilvl="2">
      <w:start w:val="1"/>
      <w:numFmt w:val="decimal"/>
      <w:lvlText w:val="%1.%2.%3."/>
      <w:lvlJc w:val="left"/>
      <w:pPr>
        <w:ind w:left="-279" w:hanging="855"/>
      </w:pPr>
      <w:rPr>
        <w:rFonts w:eastAsia="Calibri" w:hint="default"/>
        <w:u w:val="single"/>
      </w:rPr>
    </w:lvl>
    <w:lvl w:ilvl="3">
      <w:start w:val="1"/>
      <w:numFmt w:val="decimal"/>
      <w:lvlText w:val="%1.%2.%3.%4."/>
      <w:lvlJc w:val="left"/>
      <w:pPr>
        <w:ind w:left="-846" w:hanging="855"/>
      </w:pPr>
      <w:rPr>
        <w:rFonts w:eastAsia="Calibri" w:hint="default"/>
        <w:u w:val="single"/>
      </w:rPr>
    </w:lvl>
    <w:lvl w:ilvl="4">
      <w:start w:val="1"/>
      <w:numFmt w:val="decimal"/>
      <w:lvlText w:val="%1.%2.%3.%4.%5."/>
      <w:lvlJc w:val="left"/>
      <w:pPr>
        <w:ind w:left="-1188" w:hanging="1080"/>
      </w:pPr>
      <w:rPr>
        <w:rFonts w:eastAsia="Calibri" w:hint="default"/>
        <w:u w:val="single"/>
      </w:rPr>
    </w:lvl>
    <w:lvl w:ilvl="5">
      <w:start w:val="1"/>
      <w:numFmt w:val="decimal"/>
      <w:lvlText w:val="%1.%2.%3.%4.%5.%6."/>
      <w:lvlJc w:val="left"/>
      <w:pPr>
        <w:ind w:left="-1755" w:hanging="1080"/>
      </w:pPr>
      <w:rPr>
        <w:rFonts w:eastAsia="Calibri" w:hint="default"/>
        <w:u w:val="single"/>
      </w:rPr>
    </w:lvl>
    <w:lvl w:ilvl="6">
      <w:start w:val="1"/>
      <w:numFmt w:val="decimal"/>
      <w:lvlText w:val="%1.%2.%3.%4.%5.%6.%7."/>
      <w:lvlJc w:val="left"/>
      <w:pPr>
        <w:ind w:left="-1962" w:hanging="1440"/>
      </w:pPr>
      <w:rPr>
        <w:rFonts w:eastAsia="Calibri" w:hint="default"/>
        <w:u w:val="single"/>
      </w:rPr>
    </w:lvl>
    <w:lvl w:ilvl="7">
      <w:start w:val="1"/>
      <w:numFmt w:val="decimal"/>
      <w:lvlText w:val="%1.%2.%3.%4.%5.%6.%7.%8."/>
      <w:lvlJc w:val="left"/>
      <w:pPr>
        <w:ind w:left="-2529" w:hanging="1440"/>
      </w:pPr>
      <w:rPr>
        <w:rFonts w:eastAsia="Calibri" w:hint="default"/>
        <w:u w:val="single"/>
      </w:rPr>
    </w:lvl>
    <w:lvl w:ilvl="8">
      <w:start w:val="1"/>
      <w:numFmt w:val="decimal"/>
      <w:lvlText w:val="%1.%2.%3.%4.%5.%6.%7.%8.%9."/>
      <w:lvlJc w:val="left"/>
      <w:pPr>
        <w:ind w:left="-2736" w:hanging="1800"/>
      </w:pPr>
      <w:rPr>
        <w:rFonts w:eastAsia="Calibri" w:hint="default"/>
        <w:u w:val="single"/>
      </w:rPr>
    </w:lvl>
  </w:abstractNum>
  <w:abstractNum w:abstractNumId="11" w15:restartNumberingAfterBreak="0">
    <w:nsid w:val="455228C3"/>
    <w:multiLevelType w:val="multilevel"/>
    <w:tmpl w:val="BB1A859C"/>
    <w:lvl w:ilvl="0">
      <w:start w:val="1"/>
      <w:numFmt w:val="decimal"/>
      <w:lvlText w:val="%1."/>
      <w:lvlJc w:val="left"/>
      <w:pPr>
        <w:ind w:left="1080" w:hanging="360"/>
      </w:pPr>
    </w:lvl>
    <w:lvl w:ilvl="1">
      <w:start w:val="2"/>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48151615"/>
    <w:multiLevelType w:val="multilevel"/>
    <w:tmpl w:val="3D1CE7D6"/>
    <w:lvl w:ilvl="0">
      <w:start w:val="1"/>
      <w:numFmt w:val="decimal"/>
      <w:lvlText w:val="%1."/>
      <w:lvlJc w:val="left"/>
      <w:pPr>
        <w:ind w:left="720" w:hanging="360"/>
      </w:p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4D2707D4"/>
    <w:multiLevelType w:val="multilevel"/>
    <w:tmpl w:val="1A907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6A6572"/>
    <w:multiLevelType w:val="hybridMultilevel"/>
    <w:tmpl w:val="32762A12"/>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5" w15:restartNumberingAfterBreak="0">
    <w:nsid w:val="5A0A6A3A"/>
    <w:multiLevelType w:val="multilevel"/>
    <w:tmpl w:val="05C0C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36026C"/>
    <w:multiLevelType w:val="multilevel"/>
    <w:tmpl w:val="2BEEA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C207DF3"/>
    <w:multiLevelType w:val="hybridMultilevel"/>
    <w:tmpl w:val="4FCCC8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5E913A08"/>
    <w:multiLevelType w:val="hybridMultilevel"/>
    <w:tmpl w:val="EF94C9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7B30D45"/>
    <w:multiLevelType w:val="multilevel"/>
    <w:tmpl w:val="85DE300A"/>
    <w:lvl w:ilvl="0">
      <w:start w:val="1"/>
      <w:numFmt w:val="decimal"/>
      <w:lvlText w:val="%1."/>
      <w:lvlJc w:val="left"/>
      <w:pPr>
        <w:ind w:left="360" w:hanging="360"/>
      </w:pPr>
      <w:rPr>
        <w:rFonts w:hint="default"/>
        <w:u w:val="none"/>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9215220"/>
    <w:multiLevelType w:val="hybridMultilevel"/>
    <w:tmpl w:val="DDFA53D6"/>
    <w:lvl w:ilvl="0" w:tplc="6A3843D6">
      <w:start w:val="1"/>
      <w:numFmt w:val="decimal"/>
      <w:lvlText w:val="%1."/>
      <w:lvlJc w:val="left"/>
      <w:pPr>
        <w:ind w:left="1415" w:hanging="705"/>
      </w:pPr>
      <w:rPr>
        <w:rFonts w:eastAsia="Times New Roman" w:cs="Times New Roman"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15:restartNumberingAfterBreak="0">
    <w:nsid w:val="71D542F2"/>
    <w:multiLevelType w:val="multilevel"/>
    <w:tmpl w:val="DD4EA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5604336"/>
    <w:multiLevelType w:val="hybridMultilevel"/>
    <w:tmpl w:val="4A6206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8"/>
  </w:num>
  <w:num w:numId="3">
    <w:abstractNumId w:val="5"/>
  </w:num>
  <w:num w:numId="4">
    <w:abstractNumId w:val="16"/>
  </w:num>
  <w:num w:numId="5">
    <w:abstractNumId w:val="0"/>
  </w:num>
  <w:num w:numId="6">
    <w:abstractNumId w:val="1"/>
  </w:num>
  <w:num w:numId="7">
    <w:abstractNumId w:val="10"/>
  </w:num>
  <w:num w:numId="8">
    <w:abstractNumId w:val="20"/>
  </w:num>
  <w:num w:numId="9">
    <w:abstractNumId w:val="18"/>
  </w:num>
  <w:num w:numId="10">
    <w:abstractNumId w:val="7"/>
  </w:num>
  <w:num w:numId="11">
    <w:abstractNumId w:val="21"/>
  </w:num>
  <w:num w:numId="12">
    <w:abstractNumId w:val="3"/>
  </w:num>
  <w:num w:numId="13">
    <w:abstractNumId w:val="6"/>
  </w:num>
  <w:num w:numId="14">
    <w:abstractNumId w:val="9"/>
  </w:num>
  <w:num w:numId="15">
    <w:abstractNumId w:val="13"/>
  </w:num>
  <w:num w:numId="16">
    <w:abstractNumId w:val="15"/>
  </w:num>
  <w:num w:numId="17">
    <w:abstractNumId w:val="11"/>
  </w:num>
  <w:num w:numId="18">
    <w:abstractNumId w:val="19"/>
  </w:num>
  <w:num w:numId="19">
    <w:abstractNumId w:val="17"/>
  </w:num>
  <w:num w:numId="20">
    <w:abstractNumId w:val="12"/>
  </w:num>
  <w:num w:numId="21">
    <w:abstractNumId w:val="22"/>
  </w:num>
  <w:num w:numId="22">
    <w:abstractNumId w:val="2"/>
  </w:num>
  <w:num w:numId="2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BDA"/>
    <w:rsid w:val="000127B8"/>
    <w:rsid w:val="000244FA"/>
    <w:rsid w:val="00040AAB"/>
    <w:rsid w:val="0004694A"/>
    <w:rsid w:val="000661F4"/>
    <w:rsid w:val="000679F0"/>
    <w:rsid w:val="000856B3"/>
    <w:rsid w:val="00096488"/>
    <w:rsid w:val="00096841"/>
    <w:rsid w:val="000A5A94"/>
    <w:rsid w:val="000B38AB"/>
    <w:rsid w:val="000C72CD"/>
    <w:rsid w:val="000D7215"/>
    <w:rsid w:val="000F23E0"/>
    <w:rsid w:val="000F46F8"/>
    <w:rsid w:val="000F6B9B"/>
    <w:rsid w:val="0010202E"/>
    <w:rsid w:val="001259C5"/>
    <w:rsid w:val="00142DC3"/>
    <w:rsid w:val="00146F9F"/>
    <w:rsid w:val="001579A0"/>
    <w:rsid w:val="00161970"/>
    <w:rsid w:val="001745A5"/>
    <w:rsid w:val="00177745"/>
    <w:rsid w:val="001832B1"/>
    <w:rsid w:val="001A0FCF"/>
    <w:rsid w:val="0021035C"/>
    <w:rsid w:val="00235039"/>
    <w:rsid w:val="002418F7"/>
    <w:rsid w:val="00243318"/>
    <w:rsid w:val="00245B4D"/>
    <w:rsid w:val="002668F0"/>
    <w:rsid w:val="002744FE"/>
    <w:rsid w:val="00295998"/>
    <w:rsid w:val="00297395"/>
    <w:rsid w:val="002A0B2B"/>
    <w:rsid w:val="002A12D9"/>
    <w:rsid w:val="002A64A1"/>
    <w:rsid w:val="002C01A5"/>
    <w:rsid w:val="002D5138"/>
    <w:rsid w:val="002D6F71"/>
    <w:rsid w:val="002F5BF2"/>
    <w:rsid w:val="0030469C"/>
    <w:rsid w:val="00316BD2"/>
    <w:rsid w:val="003179C0"/>
    <w:rsid w:val="003536B4"/>
    <w:rsid w:val="00395BA4"/>
    <w:rsid w:val="003D405F"/>
    <w:rsid w:val="003E731D"/>
    <w:rsid w:val="003F3E80"/>
    <w:rsid w:val="00401F64"/>
    <w:rsid w:val="00405CF4"/>
    <w:rsid w:val="004754DA"/>
    <w:rsid w:val="004936CA"/>
    <w:rsid w:val="004A2A13"/>
    <w:rsid w:val="004B0308"/>
    <w:rsid w:val="004C0EDD"/>
    <w:rsid w:val="004D771E"/>
    <w:rsid w:val="005424D4"/>
    <w:rsid w:val="00545F80"/>
    <w:rsid w:val="0056063E"/>
    <w:rsid w:val="005C0D3E"/>
    <w:rsid w:val="005E5B6A"/>
    <w:rsid w:val="005F5081"/>
    <w:rsid w:val="005F6BF0"/>
    <w:rsid w:val="006056BB"/>
    <w:rsid w:val="006072A2"/>
    <w:rsid w:val="00627361"/>
    <w:rsid w:val="00641587"/>
    <w:rsid w:val="006444D1"/>
    <w:rsid w:val="00664949"/>
    <w:rsid w:val="00672EC3"/>
    <w:rsid w:val="006C0277"/>
    <w:rsid w:val="006C0B4E"/>
    <w:rsid w:val="006C5A9F"/>
    <w:rsid w:val="006E6BFC"/>
    <w:rsid w:val="00720460"/>
    <w:rsid w:val="007209FF"/>
    <w:rsid w:val="0073414A"/>
    <w:rsid w:val="0074646E"/>
    <w:rsid w:val="007531EC"/>
    <w:rsid w:val="00794310"/>
    <w:rsid w:val="007A0126"/>
    <w:rsid w:val="007A2A97"/>
    <w:rsid w:val="007C2C06"/>
    <w:rsid w:val="007C514B"/>
    <w:rsid w:val="007D00C8"/>
    <w:rsid w:val="007E441C"/>
    <w:rsid w:val="007F5AA2"/>
    <w:rsid w:val="00806A1D"/>
    <w:rsid w:val="00807B54"/>
    <w:rsid w:val="0082499C"/>
    <w:rsid w:val="00836C9D"/>
    <w:rsid w:val="00843943"/>
    <w:rsid w:val="00844CFC"/>
    <w:rsid w:val="00856470"/>
    <w:rsid w:val="008748A3"/>
    <w:rsid w:val="008837E7"/>
    <w:rsid w:val="00895D95"/>
    <w:rsid w:val="008B4A46"/>
    <w:rsid w:val="008E663A"/>
    <w:rsid w:val="008F5071"/>
    <w:rsid w:val="0095407E"/>
    <w:rsid w:val="009A44C1"/>
    <w:rsid w:val="009A45AA"/>
    <w:rsid w:val="009B260F"/>
    <w:rsid w:val="009B5D43"/>
    <w:rsid w:val="009C12FC"/>
    <w:rsid w:val="009D5254"/>
    <w:rsid w:val="009D6E10"/>
    <w:rsid w:val="009D7ED3"/>
    <w:rsid w:val="009E2E36"/>
    <w:rsid w:val="009E64A9"/>
    <w:rsid w:val="00A05914"/>
    <w:rsid w:val="00A206EE"/>
    <w:rsid w:val="00A27259"/>
    <w:rsid w:val="00A27BDA"/>
    <w:rsid w:val="00A95772"/>
    <w:rsid w:val="00AB132A"/>
    <w:rsid w:val="00AB5373"/>
    <w:rsid w:val="00AE260A"/>
    <w:rsid w:val="00AF1A31"/>
    <w:rsid w:val="00B03D34"/>
    <w:rsid w:val="00B44EF4"/>
    <w:rsid w:val="00B469D7"/>
    <w:rsid w:val="00B52F2E"/>
    <w:rsid w:val="00B67650"/>
    <w:rsid w:val="00B76FD6"/>
    <w:rsid w:val="00BC3CE6"/>
    <w:rsid w:val="00BC5289"/>
    <w:rsid w:val="00BE2A08"/>
    <w:rsid w:val="00C1484A"/>
    <w:rsid w:val="00C50ECA"/>
    <w:rsid w:val="00C5279B"/>
    <w:rsid w:val="00C66554"/>
    <w:rsid w:val="00C707BD"/>
    <w:rsid w:val="00CC057F"/>
    <w:rsid w:val="00D01B76"/>
    <w:rsid w:val="00D3327A"/>
    <w:rsid w:val="00D5269D"/>
    <w:rsid w:val="00D73809"/>
    <w:rsid w:val="00DE605E"/>
    <w:rsid w:val="00E3322C"/>
    <w:rsid w:val="00E43BBE"/>
    <w:rsid w:val="00E60679"/>
    <w:rsid w:val="00E80BA5"/>
    <w:rsid w:val="00E9572F"/>
    <w:rsid w:val="00EA3121"/>
    <w:rsid w:val="00ED1A4A"/>
    <w:rsid w:val="00EF34C0"/>
    <w:rsid w:val="00F06A86"/>
    <w:rsid w:val="00F31A31"/>
    <w:rsid w:val="00F32291"/>
    <w:rsid w:val="00F41401"/>
    <w:rsid w:val="00F526E5"/>
    <w:rsid w:val="00F76A88"/>
    <w:rsid w:val="00F84603"/>
    <w:rsid w:val="00F90EF8"/>
    <w:rsid w:val="00FD18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C9148"/>
  <w15:docId w15:val="{0D9939A9-FD12-415E-8445-F1D6A39E5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AA2"/>
  </w:style>
  <w:style w:type="paragraph" w:styleId="1">
    <w:name w:val="heading 1"/>
    <w:basedOn w:val="a"/>
    <w:next w:val="a"/>
    <w:link w:val="10"/>
    <w:uiPriority w:val="9"/>
    <w:qFormat/>
    <w:rsid w:val="000661F4"/>
    <w:pPr>
      <w:keepNext/>
      <w:keepLines/>
      <w:spacing w:before="480" w:after="0"/>
      <w:outlineLvl w:val="0"/>
    </w:pPr>
    <w:rPr>
      <w:rFonts w:ascii="Cambria" w:eastAsia="Times New Roman" w:hAnsi="Cambria" w:cs="Times New Roman"/>
      <w:b/>
      <w:bCs/>
      <w:color w:val="365F91"/>
      <w:sz w:val="28"/>
      <w:szCs w:val="28"/>
      <w:lang w:val="x-none"/>
    </w:rPr>
  </w:style>
  <w:style w:type="paragraph" w:styleId="2">
    <w:name w:val="heading 2"/>
    <w:basedOn w:val="a"/>
    <w:next w:val="a"/>
    <w:link w:val="20"/>
    <w:uiPriority w:val="9"/>
    <w:semiHidden/>
    <w:unhideWhenUsed/>
    <w:qFormat/>
    <w:rsid w:val="000661F4"/>
    <w:pPr>
      <w:keepNext/>
      <w:keepLines/>
      <w:spacing w:before="200" w:after="0"/>
      <w:outlineLvl w:val="1"/>
    </w:pPr>
    <w:rPr>
      <w:rFonts w:ascii="Cambria" w:eastAsia="Times New Roman" w:hAnsi="Cambria" w:cs="Times New Roman"/>
      <w:b/>
      <w:bCs/>
      <w:color w:val="4F81BD"/>
      <w:sz w:val="26"/>
      <w:szCs w:val="26"/>
      <w:lang w:val="x-none"/>
    </w:rPr>
  </w:style>
  <w:style w:type="paragraph" w:styleId="3">
    <w:name w:val="heading 3"/>
    <w:basedOn w:val="a"/>
    <w:next w:val="a"/>
    <w:link w:val="30"/>
    <w:uiPriority w:val="9"/>
    <w:semiHidden/>
    <w:unhideWhenUsed/>
    <w:qFormat/>
    <w:rsid w:val="000661F4"/>
    <w:pPr>
      <w:keepNext/>
      <w:spacing w:before="240" w:after="60"/>
      <w:outlineLvl w:val="2"/>
    </w:pPr>
    <w:rPr>
      <w:rFonts w:ascii="Cambria" w:eastAsia="Times New Roman" w:hAnsi="Cambria" w:cs="Times New Roman"/>
      <w:b/>
      <w:bCs/>
      <w:sz w:val="26"/>
      <w:szCs w:val="26"/>
      <w:lang w:val="x-none"/>
    </w:rPr>
  </w:style>
  <w:style w:type="paragraph" w:styleId="4">
    <w:name w:val="heading 4"/>
    <w:basedOn w:val="a"/>
    <w:next w:val="a"/>
    <w:link w:val="40"/>
    <w:uiPriority w:val="9"/>
    <w:semiHidden/>
    <w:unhideWhenUsed/>
    <w:qFormat/>
    <w:rsid w:val="002A64A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61F4"/>
    <w:rPr>
      <w:rFonts w:ascii="Cambria" w:eastAsia="Times New Roman" w:hAnsi="Cambria" w:cs="Times New Roman"/>
      <w:b/>
      <w:bCs/>
      <w:color w:val="365F91"/>
      <w:sz w:val="28"/>
      <w:szCs w:val="28"/>
      <w:lang w:val="x-none"/>
    </w:rPr>
  </w:style>
  <w:style w:type="character" w:customStyle="1" w:styleId="20">
    <w:name w:val="Заголовок 2 Знак"/>
    <w:basedOn w:val="a0"/>
    <w:link w:val="2"/>
    <w:uiPriority w:val="9"/>
    <w:semiHidden/>
    <w:rsid w:val="000661F4"/>
    <w:rPr>
      <w:rFonts w:ascii="Cambria" w:eastAsia="Times New Roman" w:hAnsi="Cambria" w:cs="Times New Roman"/>
      <w:b/>
      <w:bCs/>
      <w:color w:val="4F81BD"/>
      <w:sz w:val="26"/>
      <w:szCs w:val="26"/>
      <w:lang w:val="x-none"/>
    </w:rPr>
  </w:style>
  <w:style w:type="character" w:customStyle="1" w:styleId="30">
    <w:name w:val="Заголовок 3 Знак"/>
    <w:basedOn w:val="a0"/>
    <w:link w:val="3"/>
    <w:uiPriority w:val="9"/>
    <w:semiHidden/>
    <w:rsid w:val="000661F4"/>
    <w:rPr>
      <w:rFonts w:ascii="Cambria" w:eastAsia="Times New Roman" w:hAnsi="Cambria" w:cs="Times New Roman"/>
      <w:b/>
      <w:bCs/>
      <w:sz w:val="26"/>
      <w:szCs w:val="26"/>
      <w:lang w:val="x-none"/>
    </w:rPr>
  </w:style>
  <w:style w:type="character" w:styleId="a3">
    <w:name w:val="Hyperlink"/>
    <w:uiPriority w:val="99"/>
    <w:unhideWhenUsed/>
    <w:rsid w:val="000661F4"/>
    <w:rPr>
      <w:color w:val="0000FF"/>
      <w:u w:val="single"/>
    </w:rPr>
  </w:style>
  <w:style w:type="paragraph" w:styleId="11">
    <w:name w:val="toc 1"/>
    <w:basedOn w:val="a"/>
    <w:next w:val="a"/>
    <w:autoRedefine/>
    <w:uiPriority w:val="39"/>
    <w:semiHidden/>
    <w:unhideWhenUsed/>
    <w:rsid w:val="000661F4"/>
    <w:pPr>
      <w:tabs>
        <w:tab w:val="left" w:pos="284"/>
        <w:tab w:val="right" w:leader="dot" w:pos="10337"/>
      </w:tabs>
      <w:spacing w:after="0"/>
    </w:pPr>
    <w:rPr>
      <w:rFonts w:ascii="Calibri" w:eastAsia="Calibri" w:hAnsi="Calibri" w:cs="Times New Roman"/>
      <w:b/>
      <w:noProof/>
      <w:sz w:val="24"/>
      <w:szCs w:val="24"/>
    </w:rPr>
  </w:style>
  <w:style w:type="paragraph" w:styleId="21">
    <w:name w:val="toc 2"/>
    <w:basedOn w:val="a"/>
    <w:next w:val="a"/>
    <w:autoRedefine/>
    <w:uiPriority w:val="39"/>
    <w:semiHidden/>
    <w:unhideWhenUsed/>
    <w:rsid w:val="000661F4"/>
    <w:pPr>
      <w:ind w:left="220"/>
    </w:pPr>
    <w:rPr>
      <w:rFonts w:ascii="Calibri" w:eastAsia="Calibri" w:hAnsi="Calibri" w:cs="Times New Roman"/>
    </w:rPr>
  </w:style>
  <w:style w:type="paragraph" w:styleId="31">
    <w:name w:val="toc 3"/>
    <w:basedOn w:val="a"/>
    <w:next w:val="a"/>
    <w:autoRedefine/>
    <w:uiPriority w:val="39"/>
    <w:semiHidden/>
    <w:unhideWhenUsed/>
    <w:rsid w:val="000661F4"/>
    <w:pPr>
      <w:ind w:left="440"/>
    </w:pPr>
    <w:rPr>
      <w:rFonts w:ascii="Calibri" w:eastAsia="Calibri" w:hAnsi="Calibri" w:cs="Times New Roman"/>
    </w:rPr>
  </w:style>
  <w:style w:type="paragraph" w:styleId="a4">
    <w:name w:val="Balloon Text"/>
    <w:basedOn w:val="a"/>
    <w:link w:val="a5"/>
    <w:uiPriority w:val="99"/>
    <w:semiHidden/>
    <w:unhideWhenUsed/>
    <w:rsid w:val="000661F4"/>
    <w:pPr>
      <w:spacing w:after="0" w:line="240" w:lineRule="auto"/>
    </w:pPr>
    <w:rPr>
      <w:rFonts w:ascii="Tahoma" w:eastAsia="Calibri" w:hAnsi="Tahoma" w:cs="Times New Roman"/>
      <w:sz w:val="16"/>
      <w:szCs w:val="16"/>
      <w:lang w:val="x-none"/>
    </w:rPr>
  </w:style>
  <w:style w:type="character" w:customStyle="1" w:styleId="a5">
    <w:name w:val="Текст выноски Знак"/>
    <w:basedOn w:val="a0"/>
    <w:link w:val="a4"/>
    <w:uiPriority w:val="99"/>
    <w:semiHidden/>
    <w:rsid w:val="000661F4"/>
    <w:rPr>
      <w:rFonts w:ascii="Tahoma" w:eastAsia="Calibri" w:hAnsi="Tahoma" w:cs="Times New Roman"/>
      <w:sz w:val="16"/>
      <w:szCs w:val="16"/>
      <w:lang w:val="x-none"/>
    </w:rPr>
  </w:style>
  <w:style w:type="paragraph" w:styleId="a6">
    <w:name w:val="List Paragraph"/>
    <w:basedOn w:val="a"/>
    <w:uiPriority w:val="99"/>
    <w:qFormat/>
    <w:rsid w:val="000661F4"/>
    <w:pPr>
      <w:ind w:left="720"/>
      <w:contextualSpacing/>
    </w:pPr>
    <w:rPr>
      <w:rFonts w:ascii="Calibri" w:eastAsia="Calibri" w:hAnsi="Calibri" w:cs="Times New Roman"/>
    </w:rPr>
  </w:style>
  <w:style w:type="paragraph" w:styleId="a7">
    <w:name w:val="TOC Heading"/>
    <w:basedOn w:val="1"/>
    <w:next w:val="a"/>
    <w:uiPriority w:val="39"/>
    <w:semiHidden/>
    <w:unhideWhenUsed/>
    <w:qFormat/>
    <w:rsid w:val="000661F4"/>
    <w:pPr>
      <w:outlineLvl w:val="9"/>
    </w:pPr>
    <w:rPr>
      <w:lang w:eastAsia="ru-RU"/>
    </w:rPr>
  </w:style>
  <w:style w:type="character" w:customStyle="1" w:styleId="40">
    <w:name w:val="Заголовок 4 Знак"/>
    <w:basedOn w:val="a0"/>
    <w:link w:val="4"/>
    <w:uiPriority w:val="9"/>
    <w:semiHidden/>
    <w:rsid w:val="002A64A1"/>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68594">
      <w:bodyDiv w:val="1"/>
      <w:marLeft w:val="0"/>
      <w:marRight w:val="0"/>
      <w:marTop w:val="0"/>
      <w:marBottom w:val="0"/>
      <w:divBdr>
        <w:top w:val="none" w:sz="0" w:space="0" w:color="auto"/>
        <w:left w:val="none" w:sz="0" w:space="0" w:color="auto"/>
        <w:bottom w:val="none" w:sz="0" w:space="0" w:color="auto"/>
        <w:right w:val="none" w:sz="0" w:space="0" w:color="auto"/>
      </w:divBdr>
    </w:div>
    <w:div w:id="111943783">
      <w:bodyDiv w:val="1"/>
      <w:marLeft w:val="0"/>
      <w:marRight w:val="0"/>
      <w:marTop w:val="0"/>
      <w:marBottom w:val="0"/>
      <w:divBdr>
        <w:top w:val="none" w:sz="0" w:space="0" w:color="auto"/>
        <w:left w:val="none" w:sz="0" w:space="0" w:color="auto"/>
        <w:bottom w:val="none" w:sz="0" w:space="0" w:color="auto"/>
        <w:right w:val="none" w:sz="0" w:space="0" w:color="auto"/>
      </w:divBdr>
    </w:div>
    <w:div w:id="114252618">
      <w:bodyDiv w:val="1"/>
      <w:marLeft w:val="0"/>
      <w:marRight w:val="0"/>
      <w:marTop w:val="0"/>
      <w:marBottom w:val="0"/>
      <w:divBdr>
        <w:top w:val="none" w:sz="0" w:space="0" w:color="auto"/>
        <w:left w:val="none" w:sz="0" w:space="0" w:color="auto"/>
        <w:bottom w:val="none" w:sz="0" w:space="0" w:color="auto"/>
        <w:right w:val="none" w:sz="0" w:space="0" w:color="auto"/>
      </w:divBdr>
      <w:divsChild>
        <w:div w:id="412699570">
          <w:marLeft w:val="547"/>
          <w:marRight w:val="0"/>
          <w:marTop w:val="0"/>
          <w:marBottom w:val="0"/>
          <w:divBdr>
            <w:top w:val="none" w:sz="0" w:space="0" w:color="auto"/>
            <w:left w:val="none" w:sz="0" w:space="0" w:color="auto"/>
            <w:bottom w:val="none" w:sz="0" w:space="0" w:color="auto"/>
            <w:right w:val="none" w:sz="0" w:space="0" w:color="auto"/>
          </w:divBdr>
        </w:div>
      </w:divsChild>
    </w:div>
    <w:div w:id="161743354">
      <w:bodyDiv w:val="1"/>
      <w:marLeft w:val="0"/>
      <w:marRight w:val="0"/>
      <w:marTop w:val="0"/>
      <w:marBottom w:val="0"/>
      <w:divBdr>
        <w:top w:val="none" w:sz="0" w:space="0" w:color="auto"/>
        <w:left w:val="none" w:sz="0" w:space="0" w:color="auto"/>
        <w:bottom w:val="none" w:sz="0" w:space="0" w:color="auto"/>
        <w:right w:val="none" w:sz="0" w:space="0" w:color="auto"/>
      </w:divBdr>
    </w:div>
    <w:div w:id="178353251">
      <w:bodyDiv w:val="1"/>
      <w:marLeft w:val="0"/>
      <w:marRight w:val="0"/>
      <w:marTop w:val="0"/>
      <w:marBottom w:val="0"/>
      <w:divBdr>
        <w:top w:val="none" w:sz="0" w:space="0" w:color="auto"/>
        <w:left w:val="none" w:sz="0" w:space="0" w:color="auto"/>
        <w:bottom w:val="none" w:sz="0" w:space="0" w:color="auto"/>
        <w:right w:val="none" w:sz="0" w:space="0" w:color="auto"/>
      </w:divBdr>
    </w:div>
    <w:div w:id="213975817">
      <w:bodyDiv w:val="1"/>
      <w:marLeft w:val="0"/>
      <w:marRight w:val="0"/>
      <w:marTop w:val="0"/>
      <w:marBottom w:val="0"/>
      <w:divBdr>
        <w:top w:val="none" w:sz="0" w:space="0" w:color="auto"/>
        <w:left w:val="none" w:sz="0" w:space="0" w:color="auto"/>
        <w:bottom w:val="none" w:sz="0" w:space="0" w:color="auto"/>
        <w:right w:val="none" w:sz="0" w:space="0" w:color="auto"/>
      </w:divBdr>
    </w:div>
    <w:div w:id="579217416">
      <w:bodyDiv w:val="1"/>
      <w:marLeft w:val="0"/>
      <w:marRight w:val="0"/>
      <w:marTop w:val="0"/>
      <w:marBottom w:val="0"/>
      <w:divBdr>
        <w:top w:val="none" w:sz="0" w:space="0" w:color="auto"/>
        <w:left w:val="none" w:sz="0" w:space="0" w:color="auto"/>
        <w:bottom w:val="none" w:sz="0" w:space="0" w:color="auto"/>
        <w:right w:val="none" w:sz="0" w:space="0" w:color="auto"/>
      </w:divBdr>
    </w:div>
    <w:div w:id="2109764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ress.kpfu.ru/proxy/http:/www.sciencedirect.com/" TargetMode="External"/><Relationship Id="rId3" Type="http://schemas.openxmlformats.org/officeDocument/2006/relationships/settings" Target="settings.xml"/><Relationship Id="rId7" Type="http://schemas.openxmlformats.org/officeDocument/2006/relationships/hyperlink" Target="http://libress.kpfu.ru/proxy/http:/www.sciencedirect.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ars.kpfu.ru/course/view.php?id=846" TargetMode="External"/><Relationship Id="rId11" Type="http://schemas.openxmlformats.org/officeDocument/2006/relationships/fontTable" Target="fontTable.xml"/><Relationship Id="rId5" Type="http://schemas.openxmlformats.org/officeDocument/2006/relationships/hyperlink" Target="http://www.multitran.ru/c/m.exe?&amp;l1=1&amp;l2=2&amp;CL=1&amp;a=0" TargetMode="External"/><Relationship Id="rId10" Type="http://schemas.openxmlformats.org/officeDocument/2006/relationships/hyperlink" Target="http://www.translate.ru/" TargetMode="External"/><Relationship Id="rId4" Type="http://schemas.openxmlformats.org/officeDocument/2006/relationships/webSettings" Target="webSettings.xml"/><Relationship Id="rId9" Type="http://schemas.openxmlformats.org/officeDocument/2006/relationships/hyperlink" Target="http://www.sciencedirect.com/science/browse/sub/economic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991</TotalTime>
  <Pages>8</Pages>
  <Words>2648</Words>
  <Characters>15099</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Людмила</cp:lastModifiedBy>
  <cp:revision>118</cp:revision>
  <dcterms:created xsi:type="dcterms:W3CDTF">2013-07-02T09:22:00Z</dcterms:created>
  <dcterms:modified xsi:type="dcterms:W3CDTF">2023-09-01T03:27:00Z</dcterms:modified>
</cp:coreProperties>
</file>