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57" w:rsidRDefault="00164A57" w:rsidP="00164A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164A57">
        <w:rPr>
          <w:rFonts w:ascii="Times New Roman" w:hAnsi="Times New Roman" w:cs="Times New Roman"/>
          <w:b/>
          <w:sz w:val="24"/>
          <w:szCs w:val="24"/>
          <w:lang w:bidi="ru-RU"/>
        </w:rPr>
        <w:t>Ситуация «Выбор методов обучения»</w:t>
      </w:r>
    </w:p>
    <w:p w:rsidR="00164A57" w:rsidRPr="00164A57" w:rsidRDefault="00164A57" w:rsidP="00164A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164A57" w:rsidRPr="00164A57" w:rsidRDefault="00164A57" w:rsidP="00164A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64A57">
        <w:rPr>
          <w:rFonts w:ascii="Times New Roman" w:hAnsi="Times New Roman" w:cs="Times New Roman"/>
          <w:i/>
          <w:iCs/>
          <w:sz w:val="24"/>
          <w:szCs w:val="24"/>
          <w:lang w:bidi="ru-RU"/>
        </w:rPr>
        <w:t>Задачами</w:t>
      </w:r>
      <w:r w:rsidRPr="00164A57">
        <w:rPr>
          <w:rFonts w:ascii="Times New Roman" w:hAnsi="Times New Roman" w:cs="Times New Roman"/>
          <w:sz w:val="24"/>
          <w:szCs w:val="24"/>
          <w:lang w:bidi="ru-RU"/>
        </w:rPr>
        <w:t xml:space="preserve"> проведения организационного обучения персонала являются: приобретение специфических знаний, развитие необходимых навыков и способностей, развитие соответствующего отношения к происходящим изменениям в организационной среде. При проведении обучения персонала используются различные методы, которые направлены на решение перечисленных задач.</w:t>
      </w:r>
    </w:p>
    <w:p w:rsidR="00164A57" w:rsidRPr="00164A57" w:rsidRDefault="00164A57" w:rsidP="00164A5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164A57">
        <w:rPr>
          <w:rFonts w:ascii="Times New Roman" w:hAnsi="Times New Roman" w:cs="Times New Roman"/>
          <w:i/>
          <w:iCs/>
          <w:sz w:val="24"/>
          <w:szCs w:val="24"/>
          <w:lang w:bidi="ru-RU"/>
        </w:rPr>
        <w:t>Постановка задачи</w:t>
      </w:r>
    </w:p>
    <w:p w:rsidR="00164A57" w:rsidRPr="00164A57" w:rsidRDefault="00164A57" w:rsidP="00293C1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64A57">
        <w:rPr>
          <w:rFonts w:ascii="Times New Roman" w:hAnsi="Times New Roman" w:cs="Times New Roman"/>
          <w:i/>
          <w:iCs/>
          <w:sz w:val="24"/>
          <w:szCs w:val="24"/>
          <w:lang w:bidi="ru-RU"/>
        </w:rPr>
        <w:t>Определить, какой из методов, приведенных в таблице, может быть наилучшим для решения каждой из трех задач:</w:t>
      </w:r>
      <w:r w:rsidR="00293C19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  <w:r w:rsidRPr="00164A57">
        <w:rPr>
          <w:rFonts w:ascii="Times New Roman" w:hAnsi="Times New Roman" w:cs="Times New Roman"/>
          <w:sz w:val="24"/>
          <w:szCs w:val="24"/>
          <w:lang w:bidi="ru-RU"/>
        </w:rPr>
        <w:t>приобретение знаний;</w:t>
      </w:r>
      <w:r w:rsidR="00293C1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64A57">
        <w:rPr>
          <w:rFonts w:ascii="Times New Roman" w:hAnsi="Times New Roman" w:cs="Times New Roman"/>
          <w:sz w:val="24"/>
          <w:szCs w:val="24"/>
          <w:lang w:bidi="ru-RU"/>
        </w:rPr>
        <w:t>развитие способностей;</w:t>
      </w:r>
      <w:r w:rsidR="00293C19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64A57">
        <w:rPr>
          <w:rFonts w:ascii="Times New Roman" w:hAnsi="Times New Roman" w:cs="Times New Roman"/>
          <w:sz w:val="24"/>
          <w:szCs w:val="24"/>
          <w:lang w:bidi="ru-RU"/>
        </w:rPr>
        <w:t>изменение отношения.</w:t>
      </w:r>
      <w:r w:rsidR="00293C19">
        <w:rPr>
          <w:rFonts w:ascii="Times New Roman" w:hAnsi="Times New Roman" w:cs="Times New Roman"/>
          <w:sz w:val="24"/>
          <w:szCs w:val="24"/>
          <w:lang w:bidi="ru-RU"/>
        </w:rPr>
        <w:t xml:space="preserve"> Заполните таблицу, указав достоинства и недостатки каждого метода.</w:t>
      </w:r>
    </w:p>
    <w:p w:rsidR="00164A57" w:rsidRPr="00293C19" w:rsidRDefault="00293C19" w:rsidP="00164A5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293C19">
        <w:rPr>
          <w:rFonts w:ascii="Times New Roman" w:hAnsi="Times New Roman" w:cs="Times New Roman"/>
          <w:bCs/>
          <w:i/>
          <w:sz w:val="24"/>
          <w:szCs w:val="24"/>
          <w:lang w:bidi="ru-RU"/>
        </w:rPr>
        <w:t xml:space="preserve">Таблица – </w:t>
      </w:r>
      <w:r w:rsidR="00164A57" w:rsidRPr="00293C19">
        <w:rPr>
          <w:rFonts w:ascii="Times New Roman" w:hAnsi="Times New Roman" w:cs="Times New Roman"/>
          <w:bCs/>
          <w:i/>
          <w:sz w:val="24"/>
          <w:szCs w:val="24"/>
          <w:lang w:bidi="ru-RU"/>
        </w:rPr>
        <w:t>Использование методов обучения</w:t>
      </w:r>
    </w:p>
    <w:tbl>
      <w:tblPr>
        <w:tblOverlap w:val="never"/>
        <w:tblW w:w="0" w:type="auto"/>
        <w:jc w:val="center"/>
        <w:tblInd w:w="-29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5"/>
        <w:gridCol w:w="1276"/>
        <w:gridCol w:w="1417"/>
        <w:gridCol w:w="1559"/>
        <w:gridCol w:w="1418"/>
        <w:gridCol w:w="1559"/>
      </w:tblGrid>
      <w:tr w:rsidR="00293C19" w:rsidRPr="00293C19" w:rsidTr="00293C19">
        <w:trPr>
          <w:trHeight w:hRule="exact" w:val="643"/>
          <w:tblHeader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Метод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293C1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Достоинств</w:t>
            </w:r>
            <w:r>
              <w:rPr>
                <w:rFonts w:ascii="Times New Roman" w:hAnsi="Times New Roman" w:cs="Times New Roman"/>
                <w:lang w:bidi="ru-RU"/>
              </w:rPr>
              <w:t>а</w:t>
            </w:r>
            <w:r w:rsidRPr="00293C19">
              <w:rPr>
                <w:rFonts w:ascii="Times New Roman" w:hAnsi="Times New Roman" w:cs="Times New Roman"/>
                <w:lang w:bidi="ru-RU"/>
              </w:rPr>
              <w:t xml:space="preserve"> метода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Недостат</w:t>
            </w:r>
            <w:r w:rsidRPr="00293C19">
              <w:rPr>
                <w:rFonts w:ascii="Times New Roman" w:hAnsi="Times New Roman" w:cs="Times New Roman"/>
                <w:lang w:bidi="ru-RU"/>
              </w:rPr>
              <w:t>к</w:t>
            </w:r>
            <w:r>
              <w:rPr>
                <w:rFonts w:ascii="Times New Roman" w:hAnsi="Times New Roman" w:cs="Times New Roman"/>
                <w:lang w:bidi="ru-RU"/>
              </w:rPr>
              <w:t>и</w:t>
            </w:r>
            <w:r w:rsidRPr="00293C19">
              <w:rPr>
                <w:rFonts w:ascii="Times New Roman" w:hAnsi="Times New Roman" w:cs="Times New Roman"/>
                <w:lang w:bidi="ru-RU"/>
              </w:rPr>
              <w:t xml:space="preserve"> метода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Приобретение знаний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Развитие способностей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Изменение отношения</w:t>
            </w:r>
          </w:p>
        </w:tc>
      </w:tr>
      <w:tr w:rsidR="00293C19" w:rsidRPr="00293C19" w:rsidTr="00293C19">
        <w:trPr>
          <w:trHeight w:hRule="exact" w:val="299"/>
          <w:tblHeader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293C1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6</w:t>
            </w: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1. Инструктаж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2. Наставничество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3. 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4. «Сидя рядом»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0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5. Менторский подход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17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6. Демонстрация приемов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279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7. Метод усложняющихся заданий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8. Специальный подбор заданий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547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9. «Оставление на произвол судьбы»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55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10. Работа под руководством специалиста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11. Ситуационный анализ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0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12. Моделирование ситуаций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69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13. Советы молодых специалистов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14. Обзор обратной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15. Круглые столы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0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16. Дискуссии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49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17. Участие в специальных проектах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18. Рабочие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19. «Мозговая атака»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20. Учебные фильмы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0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21. Экспериментирование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22. Стажировки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571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23. Участие в научно-практических конференциях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24. Деловые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25. Тренинги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8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26. Дистанционное обучение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300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27.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93C19" w:rsidRPr="00293C19" w:rsidTr="00293C19">
        <w:trPr>
          <w:trHeight w:hRule="exact" w:val="597"/>
          <w:jc w:val="center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293C19">
              <w:rPr>
                <w:rFonts w:ascii="Times New Roman" w:hAnsi="Times New Roman" w:cs="Times New Roman"/>
                <w:lang w:bidi="ru-RU"/>
              </w:rPr>
              <w:t>28. Самостоятельное изучение специальной литературы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C19" w:rsidRPr="00293C19" w:rsidRDefault="00293C19" w:rsidP="00164A57">
            <w:pPr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164A57" w:rsidRDefault="00164A57" w:rsidP="00164A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64A57" w:rsidRPr="00293C19" w:rsidRDefault="00164A57" w:rsidP="00D570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3C19">
        <w:rPr>
          <w:rFonts w:ascii="Times New Roman" w:hAnsi="Times New Roman" w:cs="Times New Roman"/>
          <w:sz w:val="16"/>
          <w:szCs w:val="16"/>
        </w:rPr>
        <w:t>Анисимов, А. Ю.  Управление персоналом организации</w:t>
      </w:r>
      <w:proofErr w:type="gramStart"/>
      <w:r w:rsidRPr="00293C19">
        <w:rPr>
          <w:rFonts w:ascii="Times New Roman" w:hAnsi="Times New Roman" w:cs="Times New Roman"/>
          <w:sz w:val="16"/>
          <w:szCs w:val="16"/>
        </w:rPr>
        <w:t> :</w:t>
      </w:r>
      <w:proofErr w:type="gramEnd"/>
      <w:r w:rsidRPr="00293C19">
        <w:rPr>
          <w:rFonts w:ascii="Times New Roman" w:hAnsi="Times New Roman" w:cs="Times New Roman"/>
          <w:sz w:val="16"/>
          <w:szCs w:val="16"/>
        </w:rPr>
        <w:t xml:space="preserve"> учебник для вузов / А. Ю. Анисимов, О. А. </w:t>
      </w:r>
      <w:proofErr w:type="spellStart"/>
      <w:r w:rsidRPr="00293C19">
        <w:rPr>
          <w:rFonts w:ascii="Times New Roman" w:hAnsi="Times New Roman" w:cs="Times New Roman"/>
          <w:sz w:val="16"/>
          <w:szCs w:val="16"/>
        </w:rPr>
        <w:t>Пятаева</w:t>
      </w:r>
      <w:proofErr w:type="spellEnd"/>
      <w:r w:rsidRPr="00293C19">
        <w:rPr>
          <w:rFonts w:ascii="Times New Roman" w:hAnsi="Times New Roman" w:cs="Times New Roman"/>
          <w:sz w:val="16"/>
          <w:szCs w:val="16"/>
        </w:rPr>
        <w:t>, Е. П. </w:t>
      </w:r>
      <w:proofErr w:type="spellStart"/>
      <w:r w:rsidRPr="00293C19">
        <w:rPr>
          <w:rFonts w:ascii="Times New Roman" w:hAnsi="Times New Roman" w:cs="Times New Roman"/>
          <w:sz w:val="16"/>
          <w:szCs w:val="16"/>
        </w:rPr>
        <w:t>Грабская</w:t>
      </w:r>
      <w:proofErr w:type="spellEnd"/>
      <w:r w:rsidRPr="00293C19">
        <w:rPr>
          <w:rFonts w:ascii="Times New Roman" w:hAnsi="Times New Roman" w:cs="Times New Roman"/>
          <w:sz w:val="16"/>
          <w:szCs w:val="16"/>
        </w:rPr>
        <w:t>. — Москва</w:t>
      </w:r>
      <w:proofErr w:type="gramStart"/>
      <w:r w:rsidRPr="00293C19">
        <w:rPr>
          <w:rFonts w:ascii="Times New Roman" w:hAnsi="Times New Roman" w:cs="Times New Roman"/>
          <w:sz w:val="16"/>
          <w:szCs w:val="16"/>
        </w:rPr>
        <w:t> :</w:t>
      </w:r>
      <w:proofErr w:type="gramEnd"/>
      <w:r w:rsidRPr="00293C19">
        <w:rPr>
          <w:rFonts w:ascii="Times New Roman" w:hAnsi="Times New Roman" w:cs="Times New Roman"/>
          <w:sz w:val="16"/>
          <w:szCs w:val="16"/>
        </w:rPr>
        <w:t xml:space="preserve"> Издательство </w:t>
      </w:r>
      <w:proofErr w:type="spellStart"/>
      <w:r w:rsidRPr="00293C19">
        <w:rPr>
          <w:rFonts w:ascii="Times New Roman" w:hAnsi="Times New Roman" w:cs="Times New Roman"/>
          <w:sz w:val="16"/>
          <w:szCs w:val="16"/>
        </w:rPr>
        <w:t>Юрайт</w:t>
      </w:r>
      <w:proofErr w:type="spellEnd"/>
      <w:r w:rsidRPr="00293C19">
        <w:rPr>
          <w:rFonts w:ascii="Times New Roman" w:hAnsi="Times New Roman" w:cs="Times New Roman"/>
          <w:sz w:val="16"/>
          <w:szCs w:val="16"/>
        </w:rPr>
        <w:t>, 2022. — 278 с. — (Высшее образование). — ISBN 978-5-534-14305-8. — Текст</w:t>
      </w:r>
      <w:proofErr w:type="gramStart"/>
      <w:r w:rsidRPr="00293C19">
        <w:rPr>
          <w:rFonts w:ascii="Times New Roman" w:hAnsi="Times New Roman" w:cs="Times New Roman"/>
          <w:sz w:val="16"/>
          <w:szCs w:val="16"/>
        </w:rPr>
        <w:t xml:space="preserve"> :</w:t>
      </w:r>
      <w:proofErr w:type="gramEnd"/>
      <w:r w:rsidRPr="00293C19">
        <w:rPr>
          <w:rFonts w:ascii="Times New Roman" w:hAnsi="Times New Roman" w:cs="Times New Roman"/>
          <w:sz w:val="16"/>
          <w:szCs w:val="16"/>
        </w:rPr>
        <w:t xml:space="preserve"> электронный // Образовательная платформа </w:t>
      </w:r>
      <w:proofErr w:type="spellStart"/>
      <w:r w:rsidRPr="00293C19">
        <w:rPr>
          <w:rFonts w:ascii="Times New Roman" w:hAnsi="Times New Roman" w:cs="Times New Roman"/>
          <w:sz w:val="16"/>
          <w:szCs w:val="16"/>
        </w:rPr>
        <w:t>Юрайт</w:t>
      </w:r>
      <w:proofErr w:type="spellEnd"/>
      <w:r w:rsidRPr="00293C19">
        <w:rPr>
          <w:rFonts w:ascii="Times New Roman" w:hAnsi="Times New Roman" w:cs="Times New Roman"/>
          <w:sz w:val="16"/>
          <w:szCs w:val="16"/>
        </w:rPr>
        <w:t xml:space="preserve"> [сайт]. — URL: https://urait.ru/bcode/496849 (дата обращения: 21.03.2022).</w:t>
      </w:r>
      <w:r w:rsidR="00D570BD" w:rsidRPr="00293C19">
        <w:rPr>
          <w:rFonts w:ascii="Times New Roman" w:hAnsi="Times New Roman" w:cs="Times New Roman"/>
          <w:sz w:val="16"/>
          <w:szCs w:val="16"/>
        </w:rPr>
        <w:t xml:space="preserve"> – С. 238-239.</w:t>
      </w:r>
    </w:p>
    <w:sectPr w:rsidR="00164A57" w:rsidRPr="00293C19" w:rsidSect="00293C19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C3909"/>
    <w:multiLevelType w:val="multilevel"/>
    <w:tmpl w:val="BED0B2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42"/>
    <w:rsid w:val="00164A57"/>
    <w:rsid w:val="00293C19"/>
    <w:rsid w:val="00D570BD"/>
    <w:rsid w:val="00E25C86"/>
    <w:rsid w:val="00E7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2022-04-09T06:17:00Z</dcterms:created>
  <dcterms:modified xsi:type="dcterms:W3CDTF">2023-04-15T02:16:00Z</dcterms:modified>
</cp:coreProperties>
</file>