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44B" w:rsidRDefault="0061544B" w:rsidP="0061544B">
      <w:pPr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Практическое занятие 3</w:t>
      </w:r>
    </w:p>
    <w:p w:rsidR="0061544B" w:rsidRDefault="0061544B" w:rsidP="0061544B">
      <w:pPr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1544B" w:rsidRDefault="0061544B" w:rsidP="0061544B">
      <w:pPr>
        <w:spacing w:after="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ЗАДАНИЕ:</w:t>
      </w:r>
    </w:p>
    <w:p w:rsidR="0061544B" w:rsidRPr="0061544B" w:rsidRDefault="0061544B" w:rsidP="0061544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 xml:space="preserve">1. Изучить </w:t>
      </w:r>
      <w:r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 xml:space="preserve">ТЕОРЕТИЧЕСКИЙ </w:t>
      </w:r>
      <w:r w:rsidRPr="0061544B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материал.</w:t>
      </w:r>
    </w:p>
    <w:p w:rsidR="0061544B" w:rsidRDefault="0061544B" w:rsidP="0061544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 xml:space="preserve">2. Составить </w:t>
      </w:r>
      <w:r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 xml:space="preserve">таблицу </w:t>
      </w:r>
      <w:proofErr w:type="spellStart"/>
      <w:r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характерологичекого</w:t>
      </w:r>
      <w:proofErr w:type="spellEnd"/>
      <w:r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 xml:space="preserve"> описания</w:t>
      </w:r>
      <w:r w:rsidR="00327A11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эт</w:t>
      </w:r>
      <w:r w:rsidRPr="0061544B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ническ</w:t>
      </w:r>
      <w:r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ой</w:t>
      </w:r>
      <w:r w:rsidRPr="0061544B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 xml:space="preserve"> и национальн</w:t>
      </w:r>
      <w:r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ой</w:t>
      </w:r>
      <w:r w:rsidRPr="0061544B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 xml:space="preserve"> культур</w:t>
      </w:r>
      <w:r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ы</w:t>
      </w:r>
      <w:r w:rsidRPr="0061544B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.</w:t>
      </w:r>
    </w:p>
    <w:tbl>
      <w:tblPr>
        <w:tblStyle w:val="a4"/>
        <w:tblW w:w="0" w:type="auto"/>
        <w:tblLook w:val="04A0"/>
      </w:tblPr>
      <w:tblGrid>
        <w:gridCol w:w="4927"/>
        <w:gridCol w:w="4928"/>
      </w:tblGrid>
      <w:tr w:rsidR="00327A11" w:rsidTr="00327A11">
        <w:tc>
          <w:tcPr>
            <w:tcW w:w="4927" w:type="dxa"/>
          </w:tcPr>
          <w:p w:rsidR="00327A11" w:rsidRPr="00A724D8" w:rsidRDefault="00327A11" w:rsidP="00327A11">
            <w:pPr>
              <w:jc w:val="center"/>
              <w:outlineLvl w:val="0"/>
              <w:rPr>
                <w:rFonts w:ascii="Times New Roman" w:eastAsia="Times New Roman" w:hAnsi="Times New Roman" w:cs="Times New Roman"/>
                <w:iCs/>
                <w:kern w:val="36"/>
                <w:sz w:val="28"/>
                <w:szCs w:val="28"/>
                <w:lang w:eastAsia="ru-RU"/>
              </w:rPr>
            </w:pPr>
            <w:proofErr w:type="spellStart"/>
            <w:r w:rsidRPr="00A724D8">
              <w:rPr>
                <w:rFonts w:ascii="Times New Roman" w:eastAsia="Times New Roman" w:hAnsi="Times New Roman" w:cs="Times New Roman"/>
                <w:iCs/>
                <w:kern w:val="36"/>
                <w:sz w:val="28"/>
                <w:szCs w:val="28"/>
                <w:lang w:eastAsia="ru-RU"/>
              </w:rPr>
              <w:t>Характерологичекое</w:t>
            </w:r>
            <w:proofErr w:type="spellEnd"/>
            <w:r w:rsidRPr="00A724D8">
              <w:rPr>
                <w:rFonts w:ascii="Times New Roman" w:eastAsia="Times New Roman" w:hAnsi="Times New Roman" w:cs="Times New Roman"/>
                <w:iCs/>
                <w:kern w:val="36"/>
                <w:sz w:val="28"/>
                <w:szCs w:val="28"/>
                <w:lang w:eastAsia="ru-RU"/>
              </w:rPr>
              <w:t xml:space="preserve"> описание этнической культуры.</w:t>
            </w:r>
          </w:p>
        </w:tc>
        <w:tc>
          <w:tcPr>
            <w:tcW w:w="4928" w:type="dxa"/>
          </w:tcPr>
          <w:p w:rsidR="00327A11" w:rsidRPr="00A724D8" w:rsidRDefault="00327A11" w:rsidP="00A724D8">
            <w:pPr>
              <w:jc w:val="center"/>
              <w:outlineLvl w:val="0"/>
              <w:rPr>
                <w:rFonts w:ascii="Times New Roman" w:eastAsia="Times New Roman" w:hAnsi="Times New Roman" w:cs="Times New Roman"/>
                <w:iCs/>
                <w:kern w:val="36"/>
                <w:sz w:val="28"/>
                <w:szCs w:val="28"/>
                <w:lang w:eastAsia="ru-RU"/>
              </w:rPr>
            </w:pPr>
            <w:proofErr w:type="spellStart"/>
            <w:r w:rsidRPr="00A724D8">
              <w:rPr>
                <w:rFonts w:ascii="Times New Roman" w:eastAsia="Times New Roman" w:hAnsi="Times New Roman" w:cs="Times New Roman"/>
                <w:iCs/>
                <w:kern w:val="36"/>
                <w:sz w:val="28"/>
                <w:szCs w:val="28"/>
                <w:lang w:eastAsia="ru-RU"/>
              </w:rPr>
              <w:t>Характерологичекое</w:t>
            </w:r>
            <w:proofErr w:type="spellEnd"/>
            <w:r w:rsidRPr="00A724D8">
              <w:rPr>
                <w:rFonts w:ascii="Times New Roman" w:eastAsia="Times New Roman" w:hAnsi="Times New Roman" w:cs="Times New Roman"/>
                <w:iCs/>
                <w:kern w:val="36"/>
                <w:sz w:val="28"/>
                <w:szCs w:val="28"/>
                <w:lang w:eastAsia="ru-RU"/>
              </w:rPr>
              <w:t xml:space="preserve"> описани</w:t>
            </w:r>
            <w:r w:rsidR="00A724D8" w:rsidRPr="00A724D8">
              <w:rPr>
                <w:rFonts w:ascii="Times New Roman" w:eastAsia="Times New Roman" w:hAnsi="Times New Roman" w:cs="Times New Roman"/>
                <w:iCs/>
                <w:kern w:val="36"/>
                <w:sz w:val="28"/>
                <w:szCs w:val="28"/>
                <w:lang w:eastAsia="ru-RU"/>
              </w:rPr>
              <w:t xml:space="preserve">е </w:t>
            </w:r>
            <w:r w:rsidRPr="00A724D8">
              <w:rPr>
                <w:rFonts w:ascii="Times New Roman" w:eastAsia="Times New Roman" w:hAnsi="Times New Roman" w:cs="Times New Roman"/>
                <w:iCs/>
                <w:kern w:val="36"/>
                <w:sz w:val="28"/>
                <w:szCs w:val="28"/>
                <w:lang w:eastAsia="ru-RU"/>
              </w:rPr>
              <w:t>национальной культуры.</w:t>
            </w:r>
          </w:p>
        </w:tc>
      </w:tr>
      <w:tr w:rsidR="00327A11" w:rsidTr="00327A11">
        <w:tc>
          <w:tcPr>
            <w:tcW w:w="4927" w:type="dxa"/>
          </w:tcPr>
          <w:p w:rsidR="00327A11" w:rsidRDefault="00327A11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928" w:type="dxa"/>
          </w:tcPr>
          <w:p w:rsidR="00327A11" w:rsidRDefault="00327A11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kern w:val="36"/>
                <w:sz w:val="28"/>
                <w:szCs w:val="28"/>
                <w:lang w:eastAsia="ru-RU"/>
              </w:rPr>
            </w:pPr>
          </w:p>
        </w:tc>
      </w:tr>
    </w:tbl>
    <w:p w:rsidR="00327A11" w:rsidRPr="0061544B" w:rsidRDefault="00327A11" w:rsidP="0061544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</w:pPr>
    </w:p>
    <w:p w:rsidR="0061544B" w:rsidRDefault="0061544B" w:rsidP="0061544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 xml:space="preserve">. </w:t>
      </w:r>
      <w:r w:rsidRPr="0061544B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 xml:space="preserve"> Составить </w:t>
      </w:r>
      <w:r w:rsidR="00327A11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таблицу основных понятий теоретического материала по теме «</w:t>
      </w:r>
      <w:r w:rsidR="00327A11" w:rsidRPr="00327A11">
        <w:rPr>
          <w:rFonts w:ascii="Times New Roman" w:eastAsia="Times New Roman" w:hAnsi="Times New Roman" w:cs="Times New Roman"/>
          <w:bCs/>
          <w:i/>
          <w:iCs/>
          <w:kern w:val="36"/>
          <w:sz w:val="28"/>
          <w:szCs w:val="28"/>
          <w:lang w:eastAsia="ru-RU"/>
        </w:rPr>
        <w:t>Этническая и национальная культура</w:t>
      </w:r>
      <w:r w:rsidR="00327A11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»</w:t>
      </w:r>
      <w:r w:rsidRPr="0061544B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.</w:t>
      </w:r>
    </w:p>
    <w:tbl>
      <w:tblPr>
        <w:tblStyle w:val="a4"/>
        <w:tblW w:w="0" w:type="auto"/>
        <w:tblLook w:val="04A0"/>
      </w:tblPr>
      <w:tblGrid>
        <w:gridCol w:w="534"/>
        <w:gridCol w:w="4394"/>
        <w:gridCol w:w="4927"/>
      </w:tblGrid>
      <w:tr w:rsidR="00A724D8" w:rsidTr="00E6787A">
        <w:tc>
          <w:tcPr>
            <w:tcW w:w="534" w:type="dxa"/>
          </w:tcPr>
          <w:p w:rsidR="00A724D8" w:rsidRPr="00A724D8" w:rsidRDefault="00A724D8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val="en-US" w:eastAsia="ru-RU"/>
              </w:rPr>
            </w:pPr>
            <w:r w:rsidRPr="00A724D8"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val="en-US" w:eastAsia="ru-RU"/>
              </w:rPr>
              <w:t>N</w:t>
            </w:r>
          </w:p>
        </w:tc>
        <w:tc>
          <w:tcPr>
            <w:tcW w:w="4394" w:type="dxa"/>
          </w:tcPr>
          <w:p w:rsidR="00A724D8" w:rsidRPr="00A724D8" w:rsidRDefault="00A724D8" w:rsidP="00A724D8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</w:pPr>
            <w:r w:rsidRPr="00A724D8">
              <w:rPr>
                <w:rFonts w:ascii="Times New Roman" w:eastAsia="Times New Roman" w:hAnsi="Times New Roman" w:cs="Times New Roman"/>
                <w:iCs/>
                <w:kern w:val="36"/>
                <w:sz w:val="28"/>
                <w:szCs w:val="28"/>
                <w:lang w:eastAsia="ru-RU"/>
              </w:rPr>
              <w:t>Основные понятия</w:t>
            </w:r>
          </w:p>
        </w:tc>
        <w:tc>
          <w:tcPr>
            <w:tcW w:w="4927" w:type="dxa"/>
          </w:tcPr>
          <w:p w:rsidR="00A724D8" w:rsidRPr="00A724D8" w:rsidRDefault="00A724D8" w:rsidP="00A724D8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</w:pPr>
            <w:r w:rsidRPr="00A724D8"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  <w:t>Характеристика/определение</w:t>
            </w:r>
          </w:p>
        </w:tc>
      </w:tr>
      <w:tr w:rsidR="00A724D8" w:rsidTr="00E6787A">
        <w:tc>
          <w:tcPr>
            <w:tcW w:w="534" w:type="dxa"/>
          </w:tcPr>
          <w:p w:rsidR="00A724D8" w:rsidRPr="00E6787A" w:rsidRDefault="00E6787A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4" w:type="dxa"/>
          </w:tcPr>
          <w:p w:rsidR="00A724D8" w:rsidRPr="00E6787A" w:rsidRDefault="00A724D8" w:rsidP="00E6787A">
            <w:pPr>
              <w:outlineLvl w:val="0"/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Типы культуры</w:t>
            </w:r>
          </w:p>
        </w:tc>
        <w:tc>
          <w:tcPr>
            <w:tcW w:w="4927" w:type="dxa"/>
          </w:tcPr>
          <w:p w:rsidR="00A724D8" w:rsidRDefault="00A724D8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</w:p>
        </w:tc>
      </w:tr>
      <w:tr w:rsidR="00A724D8" w:rsidTr="00E6787A">
        <w:tc>
          <w:tcPr>
            <w:tcW w:w="534" w:type="dxa"/>
          </w:tcPr>
          <w:p w:rsidR="00A724D8" w:rsidRPr="00E6787A" w:rsidRDefault="00E6787A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4" w:type="dxa"/>
          </w:tcPr>
          <w:p w:rsidR="00A724D8" w:rsidRPr="00E6787A" w:rsidRDefault="00A724D8" w:rsidP="00E6787A">
            <w:pPr>
              <w:outlineLvl w:val="0"/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Этнос</w:t>
            </w:r>
          </w:p>
        </w:tc>
        <w:tc>
          <w:tcPr>
            <w:tcW w:w="4927" w:type="dxa"/>
          </w:tcPr>
          <w:p w:rsidR="00A724D8" w:rsidRDefault="00A724D8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</w:p>
        </w:tc>
      </w:tr>
      <w:tr w:rsidR="001A0D44" w:rsidTr="00E6787A">
        <w:tc>
          <w:tcPr>
            <w:tcW w:w="534" w:type="dxa"/>
          </w:tcPr>
          <w:p w:rsidR="001A0D44" w:rsidRPr="00E6787A" w:rsidRDefault="00E6787A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4" w:type="dxa"/>
            <w:vMerge w:val="restart"/>
          </w:tcPr>
          <w:p w:rsidR="001A0D44" w:rsidRPr="00E6787A" w:rsidRDefault="001A0D44" w:rsidP="00E6787A">
            <w:pPr>
              <w:outlineLvl w:val="0"/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Этническая культура</w:t>
            </w:r>
          </w:p>
        </w:tc>
        <w:tc>
          <w:tcPr>
            <w:tcW w:w="4927" w:type="dxa"/>
          </w:tcPr>
          <w:p w:rsidR="001A0D44" w:rsidRDefault="001A0D44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</w:p>
        </w:tc>
      </w:tr>
      <w:tr w:rsidR="001A0D44" w:rsidTr="00E6787A">
        <w:tc>
          <w:tcPr>
            <w:tcW w:w="534" w:type="dxa"/>
          </w:tcPr>
          <w:p w:rsidR="001A0D44" w:rsidRPr="00E6787A" w:rsidRDefault="00E6787A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4" w:type="dxa"/>
            <w:vMerge/>
          </w:tcPr>
          <w:p w:rsidR="001A0D44" w:rsidRPr="00E6787A" w:rsidRDefault="001A0D44" w:rsidP="00E6787A">
            <w:pPr>
              <w:outlineLvl w:val="0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</w:tcPr>
          <w:p w:rsidR="001A0D44" w:rsidRDefault="001A0D44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</w:p>
        </w:tc>
      </w:tr>
      <w:tr w:rsidR="00A724D8" w:rsidTr="00E6787A">
        <w:tc>
          <w:tcPr>
            <w:tcW w:w="534" w:type="dxa"/>
          </w:tcPr>
          <w:p w:rsidR="00A724D8" w:rsidRPr="00E6787A" w:rsidRDefault="00E6787A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4" w:type="dxa"/>
          </w:tcPr>
          <w:p w:rsidR="00A724D8" w:rsidRPr="00E6787A" w:rsidRDefault="00A724D8" w:rsidP="00E6787A">
            <w:pPr>
              <w:outlineLvl w:val="0"/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Специфика этнической культуры</w:t>
            </w:r>
          </w:p>
        </w:tc>
        <w:tc>
          <w:tcPr>
            <w:tcW w:w="4927" w:type="dxa"/>
          </w:tcPr>
          <w:p w:rsidR="00A724D8" w:rsidRDefault="00A724D8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</w:p>
        </w:tc>
      </w:tr>
      <w:tr w:rsidR="00A724D8" w:rsidTr="00E6787A">
        <w:tc>
          <w:tcPr>
            <w:tcW w:w="534" w:type="dxa"/>
          </w:tcPr>
          <w:p w:rsidR="00A724D8" w:rsidRPr="00E6787A" w:rsidRDefault="00E6787A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94" w:type="dxa"/>
          </w:tcPr>
          <w:p w:rsidR="00A724D8" w:rsidRPr="00E6787A" w:rsidRDefault="001A0D44" w:rsidP="00E6787A">
            <w:pPr>
              <w:outlineLvl w:val="0"/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  <w:proofErr w:type="spellStart"/>
            <w:r w:rsidRPr="00E6787A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Суперэтнос</w:t>
            </w:r>
            <w:proofErr w:type="spellEnd"/>
            <w:r w:rsidRPr="00E6787A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27" w:type="dxa"/>
          </w:tcPr>
          <w:p w:rsidR="00A724D8" w:rsidRDefault="00A724D8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</w:p>
        </w:tc>
      </w:tr>
      <w:tr w:rsidR="00A724D8" w:rsidTr="00E6787A">
        <w:tc>
          <w:tcPr>
            <w:tcW w:w="534" w:type="dxa"/>
          </w:tcPr>
          <w:p w:rsidR="00A724D8" w:rsidRPr="00E6787A" w:rsidRDefault="00E6787A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94" w:type="dxa"/>
          </w:tcPr>
          <w:p w:rsidR="00A724D8" w:rsidRPr="00E6787A" w:rsidRDefault="001A0D44" w:rsidP="00E6787A">
            <w:pPr>
              <w:outlineLvl w:val="0"/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Географический </w:t>
            </w:r>
            <w:r w:rsidRPr="00E6787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фактор формирования этнической культуры</w:t>
            </w:r>
            <w:r w:rsidRPr="00E6787A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27" w:type="dxa"/>
          </w:tcPr>
          <w:p w:rsidR="00A724D8" w:rsidRDefault="00A724D8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</w:p>
        </w:tc>
      </w:tr>
      <w:tr w:rsidR="00A724D8" w:rsidTr="00E6787A">
        <w:tc>
          <w:tcPr>
            <w:tcW w:w="534" w:type="dxa"/>
          </w:tcPr>
          <w:p w:rsidR="00A724D8" w:rsidRPr="00E6787A" w:rsidRDefault="00E6787A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94" w:type="dxa"/>
          </w:tcPr>
          <w:p w:rsidR="00A724D8" w:rsidRPr="00E6787A" w:rsidRDefault="001A0D44" w:rsidP="00E6787A">
            <w:pPr>
              <w:outlineLvl w:val="0"/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Языковой</w:t>
            </w:r>
            <w:r w:rsidRPr="00E6787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фактор формирования этнической культуры</w:t>
            </w:r>
          </w:p>
        </w:tc>
        <w:tc>
          <w:tcPr>
            <w:tcW w:w="4927" w:type="dxa"/>
          </w:tcPr>
          <w:p w:rsidR="00A724D8" w:rsidRDefault="00A724D8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</w:p>
        </w:tc>
      </w:tr>
      <w:tr w:rsidR="001A0D44" w:rsidTr="00E6787A">
        <w:tc>
          <w:tcPr>
            <w:tcW w:w="534" w:type="dxa"/>
          </w:tcPr>
          <w:p w:rsidR="001A0D44" w:rsidRPr="00E6787A" w:rsidRDefault="00E6787A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94" w:type="dxa"/>
          </w:tcPr>
          <w:p w:rsidR="001A0D44" w:rsidRPr="00E6787A" w:rsidRDefault="001A0D44" w:rsidP="00E6787A">
            <w:pPr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Религиозный</w:t>
            </w:r>
            <w:r w:rsidRPr="00E6787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фактор формирования этнической культуры</w:t>
            </w:r>
          </w:p>
        </w:tc>
        <w:tc>
          <w:tcPr>
            <w:tcW w:w="4927" w:type="dxa"/>
          </w:tcPr>
          <w:p w:rsidR="001A0D44" w:rsidRDefault="001A0D44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</w:p>
        </w:tc>
      </w:tr>
      <w:tr w:rsidR="001A0D44" w:rsidTr="00E6787A">
        <w:tc>
          <w:tcPr>
            <w:tcW w:w="534" w:type="dxa"/>
          </w:tcPr>
          <w:p w:rsidR="001A0D44" w:rsidRPr="00E6787A" w:rsidRDefault="00E6787A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394" w:type="dxa"/>
          </w:tcPr>
          <w:p w:rsidR="001A0D44" w:rsidRPr="00E6787A" w:rsidRDefault="001A0D44" w:rsidP="00E6787A">
            <w:pPr>
              <w:outlineLvl w:val="0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E678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Этноцентризм</w:t>
            </w:r>
            <w:proofErr w:type="spellEnd"/>
            <w:r w:rsidRPr="00E678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27" w:type="dxa"/>
          </w:tcPr>
          <w:p w:rsidR="001A0D44" w:rsidRDefault="001A0D44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</w:p>
        </w:tc>
      </w:tr>
      <w:tr w:rsidR="00E6787A" w:rsidTr="00E6787A">
        <w:tc>
          <w:tcPr>
            <w:tcW w:w="534" w:type="dxa"/>
          </w:tcPr>
          <w:p w:rsidR="00E6787A" w:rsidRPr="00E6787A" w:rsidRDefault="00E6787A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394" w:type="dxa"/>
          </w:tcPr>
          <w:p w:rsidR="00E6787A" w:rsidRPr="00E6787A" w:rsidRDefault="00E6787A" w:rsidP="00E6787A">
            <w:pPr>
              <w:outlineLvl w:val="0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Культурный релятивизм</w:t>
            </w:r>
          </w:p>
        </w:tc>
        <w:tc>
          <w:tcPr>
            <w:tcW w:w="4927" w:type="dxa"/>
          </w:tcPr>
          <w:p w:rsidR="00E6787A" w:rsidRDefault="00E6787A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</w:p>
        </w:tc>
      </w:tr>
      <w:tr w:rsidR="00E6787A" w:rsidTr="00E6787A">
        <w:tc>
          <w:tcPr>
            <w:tcW w:w="534" w:type="dxa"/>
          </w:tcPr>
          <w:p w:rsidR="00E6787A" w:rsidRPr="00E6787A" w:rsidRDefault="00E6787A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bCs/>
                <w:iCs/>
                <w:kern w:val="36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394" w:type="dxa"/>
          </w:tcPr>
          <w:p w:rsidR="00E6787A" w:rsidRPr="00E6787A" w:rsidRDefault="00E6787A" w:rsidP="00E6787A">
            <w:pPr>
              <w:outlineLvl w:val="0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E678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Национальная культура</w:t>
            </w:r>
          </w:p>
        </w:tc>
        <w:tc>
          <w:tcPr>
            <w:tcW w:w="4927" w:type="dxa"/>
          </w:tcPr>
          <w:p w:rsidR="00E6787A" w:rsidRDefault="00E6787A" w:rsidP="0061544B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ru-RU"/>
              </w:rPr>
            </w:pPr>
          </w:p>
        </w:tc>
      </w:tr>
    </w:tbl>
    <w:p w:rsidR="0061544B" w:rsidRPr="0061544B" w:rsidRDefault="0061544B" w:rsidP="0061544B">
      <w:pPr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1544B" w:rsidRPr="0061544B" w:rsidRDefault="003B7F17" w:rsidP="0061544B">
      <w:pPr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</w:t>
      </w:r>
      <w:r w:rsidR="0061544B" w:rsidRPr="0061544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Этническая и национальн</w:t>
      </w:r>
      <w:r w:rsidR="0061544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</w:t>
      </w:r>
      <w:r w:rsidR="0061544B" w:rsidRPr="0061544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 культура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Критериев типологии культуры существует очень много: связь с религией; региональная принадлежность культуры; регионально-этнические особенности; принадлежность к историческому типу общества; хозяйственный уклад; сфера общества или вид деятельности; связь с территорией; специализация; уровень мастерства и тип аудитории и др.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Типы культуры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совокупности норм, правил и моделей поведения людей, который составляют относительно замкнутые области, но не являются частями одного целого. Любую национальную или этническую культуру относят к культурным типам.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типам культуры также относят не только регионально-этнические образования, но и исторические (о чем была речь уже выше), и хозяйственные.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хозяйственному укладу выделяют следующие типы культуры: культура охотников и собирателей, культура скотоводов и земледельцев; промышленная 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(индустриальная) культура; постиндустриальная культура; информационная культура. </w:t>
      </w:r>
    </w:p>
    <w:p w:rsid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данном случае нас интересует: </w:t>
      </w:r>
    </w:p>
    <w:p w:rsid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этническая культура? И что такое национальная культура?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Этническая и национальная культуры имеют много общего, но отличаются друг от друга по ряду важных признаков.</w:t>
      </w:r>
    </w:p>
    <w:p w:rsid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Первоначально следует ответить на вопрос: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«этнос»?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Этнос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особый вид социальной общности, члены которой объединены общей территорией проживания, общим языком, культурой и особенностями психического склада.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Этническая культура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разновидность локальной культуры, формирующаяся на ранних стадиях развития человечества, выражающая специфический образ жизни, а также совокупность норм и ценностей, присущих этносу.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Специфика этнической культуры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обусловлена природной средой, зависимость от которой на начальных этапах существования человечества была очень высокой. В ней выражается народный опыт жизни и рациональное ведение хозяйства в данных природных условиях. </w:t>
      </w:r>
    </w:p>
    <w:p w:rsidR="001A0D44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Стержнем этнической культуры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этнические ценности (совокупность культурных традиций этноса, которые выделяются самим этносом в качестве специфических, маркирующих его историческое и культурное своеобразие черт).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Важнейшая роль в этнической культуре принадлежит традиции, благодаря которой закрепляется </w:t>
      </w:r>
      <w:proofErr w:type="spellStart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социокультурный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опыт, упорядочивается взаимодействие с представителями других общностей в стандартных ситуациях, происходит селекция инноваций (из них отбираются только те, которые не оказывают разрушительного воздействия на </w:t>
      </w:r>
      <w:proofErr w:type="spellStart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этноспецифические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черты).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в мире насчитывается около 4000 этносов, но всего 200 государств. Объединение этносов в рамках более общих образований позволяет говорить о существовании </w:t>
      </w:r>
      <w:proofErr w:type="spellStart"/>
      <w:r w:rsidRPr="006154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суперэтносов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общностей людей, сформировавшихся из различных этносов и имеющих общие </w:t>
      </w:r>
      <w:proofErr w:type="spellStart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социокультурные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признаки, но не имеющих единой государственности (славяне, американцы, европейцы, исламский мир).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Этническая культура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совокупность черт культуры, касающихся преимущественно обыденной жизни, бытовой культуры. Специфика этнической культуры обнаруживается в орудиях труда, предметах быта, технологиях деятельности, обычаях, базовых ценностях, художественной культуре и т.д.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Выделяют несколько основных факторов формирования этнической культуры: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Географический</w:t>
      </w:r>
      <w:r w:rsidRPr="006154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Климат определяет особенности одежды, тип жилищ, сельскохозяйственную культуру, средства транспорта. Местная растительность и различные геологические материалы определяют технологии строительства и архитектурные особенности; своеобразие фауны влияет на хозяйственную деятельность.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Языковой</w:t>
      </w:r>
      <w:r w:rsidRPr="006154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разных языках складываются особые значения (архетипы) понятий. Эти архетипы формируются на основе обрядово-ритуальных форм национальной культуры, закрепляются в легендах, обычаях, поверьях, фразеологизмах, пословицах, образно-метафорических единицах («голоден как волк», «быстрый как ветер»).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Религиозный</w:t>
      </w:r>
      <w:r w:rsidRPr="006154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Религиозное мироощущение, мораль, культовая практика глубоко проникают в повседневную жизнь народа, определяя многие ее стороны, объединяя или разделяя первоначально разные этнические группы. Например, бельгийцы – единая нация, состоящая из разных по этническому происхождению и языку, но связанных общей религией фламандцев и валлонов.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этнической типологии культур сформировался </w:t>
      </w:r>
      <w:proofErr w:type="spellStart"/>
      <w:r w:rsidRPr="001A0D4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этноцентризм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свойство этнической общности воспринимать свою культуру в качестве образца для подражания. Чем малочисленнее группа, чем тяжелее природные и социальные условия ее существования, чем более дискриминируется этнос, тем сильнее проявляется </w:t>
      </w:r>
      <w:proofErr w:type="spellStart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этноцентризм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стадии формирования этноса </w:t>
      </w:r>
      <w:proofErr w:type="spellStart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этноцентризм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сплачивает группу, порождая чувство солидарности. Однако антагонизм по отношению к другим этносам может стать основой такого негативного явления, как национализм. </w:t>
      </w:r>
      <w:r w:rsidRPr="006154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Национализм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идеология, обосновывающая превосходство одной нации над другой, и политическая практика, соответствующая этой идеологии. К сожалению, в современном мире национализм проявляется часто.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proofErr w:type="spellStart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этноцентризмом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связаны и такие явления современной культуры, как </w:t>
      </w:r>
      <w:proofErr w:type="spellStart"/>
      <w:r w:rsidRPr="00E6787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европоцентризм</w:t>
      </w:r>
      <w:proofErr w:type="spellEnd"/>
      <w:r w:rsidRPr="00E6787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, </w:t>
      </w:r>
      <w:proofErr w:type="spellStart"/>
      <w:r w:rsidRPr="00E6787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американоцентризм</w:t>
      </w:r>
      <w:proofErr w:type="spellEnd"/>
      <w:r w:rsidRPr="00E6787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, </w:t>
      </w:r>
      <w:proofErr w:type="spellStart"/>
      <w:r w:rsidRPr="00E6787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африканоцентризм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ХХ в. особо проявилась идея мессианской роли Америки, призванной распространить новые культурные ценности на все культурные регионы. Современные американские идеологи </w:t>
      </w:r>
      <w:proofErr w:type="spellStart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американоцентризма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ратуют за создание единой, глобальной общечеловеческой культуры, основанной на образцах </w:t>
      </w:r>
      <w:proofErr w:type="spellStart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американоцентризма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Этноцентризму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противостоит </w:t>
      </w:r>
      <w:r w:rsidRPr="00E6787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культурный релятивизм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точка зрения, согласно которой нельзя понять другую культуру, если анализировать ее в свете ценностей собственной культуры. Культурный релятивизм означает также равнозначность всех типов и видов культур.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уход от крайностей </w:t>
      </w:r>
      <w:proofErr w:type="spellStart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этноцентризма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культурного релятивизма – это самый эффективный путь развития культуры. Он позволяет осуществить гармоничное взаимодействие различных этносов, населяющих сегодня планету, в ходе чего происходит взаимообогащение культур в едином процессе мирового культурного развития.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формирование этносов является длительным историческим процессом, можно говорить о существовании различных </w:t>
      </w:r>
      <w:r w:rsidRPr="006154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исторических форм этнических общностей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154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род и племя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(кровное родство, общий диалект языка);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154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народность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(общие обычаи, язык);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154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нация 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(хозяйственно-территориальное и политическое единство, наличие общего литературного языка).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87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Нация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есть </w:t>
      </w:r>
      <w:proofErr w:type="spellStart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полиэтническая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социокультурная</w:t>
      </w:r>
      <w:proofErr w:type="spellEnd"/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экономическая и политическая общность. Возникновение наций исторически связано со становлением капитализма, ликвидацией феодальной раздробленности, образованием национальных государств.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культурном плане огромное значение для образования и функционирования наций имеет создание единого семиотического поля: унификация языка, в процессе распространения его литературной формы через систему образования, литературу и СМИ. Для формирования и функционирования нации важно формирование определенных ценностных установок, взаимодействие и взаимообогащение опытом других народов. Национальная принадлежность определяется самосознанием индивида. Если этническая принадлежность зависела от происхождения человека, его исторических корней, то национальная принадлежность в значительной мере связана с включением индивида в семиотическое и ценностное поле данной национальной культуры и чувства причастности к ней.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каждой национальной культуре существует 2 слоя, 2 уровня: этнической и собственно национальной культуры. Основу любой национальной культуры в широком смысле этого слова составляет этническая культура тех этносов, из которых данная нация образовалась.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Этническая культура в развитых национальных государствах – это народная культура, средоточием которой является деревня. Она охватывает сферу быта и имеет в себе обычаи и традиции предков, которые проявляются в особенностях пищи и одежды, стереотипах социального поведения и действия, ориентации на специфические формы досуга. </w:t>
      </w:r>
    </w:p>
    <w:p w:rsidR="00E6787A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национальная культура не сводится к этнической.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87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Национальная культура</w:t>
      </w:r>
      <w:r w:rsidRPr="006154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 узком смысле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городская культура. Ее богатство развертывается на основе письменности и образования. </w:t>
      </w:r>
      <w:r w:rsidRPr="006154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Лучшие достижения</w:t>
      </w:r>
      <w:r w:rsidR="00E678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6154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национальной культуры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продукт творчества талантливых представителей науки, просвещенных эрудированных людей. Национальная культура – в узком смысле – это культура интеллигенции. Овладение культурой широкими массами достигается на основе институтов образования.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проблема взаимоотношения этнической и национальной культуры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проблема взаимоотношения «корней» и современной культуры народов. Этническая культура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не только историческое основание национальной культуры, но и источник творчества, создания национальной культуры в узком значении.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взаимоотношения между национальной культурой и этнической как ее более древней компоненты сложны и противоречивы. Этническая культура консервирует архаичные, часто уже не отвечающие современным условиям нормы жизни. Она сопротивляется переменам и новшествам, а национальная культура полна движения и изменения, она живет творчеством нового. </w:t>
      </w:r>
    </w:p>
    <w:p w:rsidR="0061544B" w:rsidRPr="0061544B" w:rsidRDefault="0061544B" w:rsidP="006154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Этническая культура тяготеет к замкнутости, она страдает ксенофобией (неприязнью ко всему чужому), а национальная культура, чем выше развита, тем более открыта для контактов с другими культурами, становится богаче от того, что впитывает в себя их достижения. Этническая культура стремится сохранить различия между локальными, местными особенностями быта, </w:t>
      </w:r>
      <w:r w:rsidRPr="006154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поведения, произношения и т.д., а в национальной культуре эти различия нивелируются и с развитием постепенно исчезают.</w:t>
      </w:r>
    </w:p>
    <w:p w:rsidR="000519F1" w:rsidRPr="0061544B" w:rsidRDefault="000519F1" w:rsidP="0061544B">
      <w:pPr>
        <w:spacing w:after="0" w:line="240" w:lineRule="auto"/>
        <w:ind w:firstLine="567"/>
        <w:jc w:val="both"/>
        <w:rPr>
          <w:sz w:val="28"/>
          <w:szCs w:val="28"/>
        </w:rPr>
      </w:pPr>
    </w:p>
    <w:sectPr w:rsidR="000519F1" w:rsidRPr="0061544B" w:rsidSect="00327A11">
      <w:pgSz w:w="11906" w:h="16838"/>
      <w:pgMar w:top="851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82CF1"/>
    <w:multiLevelType w:val="multilevel"/>
    <w:tmpl w:val="AB5C88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4B50CD"/>
    <w:rsid w:val="000519F1"/>
    <w:rsid w:val="001A0D44"/>
    <w:rsid w:val="00327A11"/>
    <w:rsid w:val="003B7F17"/>
    <w:rsid w:val="004B50CD"/>
    <w:rsid w:val="0061544B"/>
    <w:rsid w:val="00A724D8"/>
    <w:rsid w:val="00E6787A"/>
    <w:rsid w:val="00F37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CD6"/>
  </w:style>
  <w:style w:type="paragraph" w:styleId="1">
    <w:name w:val="heading 1"/>
    <w:basedOn w:val="a"/>
    <w:link w:val="10"/>
    <w:uiPriority w:val="9"/>
    <w:qFormat/>
    <w:rsid w:val="006154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54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15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27A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4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Анисимова Наталия Анатольевна</dc:creator>
  <cp:keywords/>
  <dc:description/>
  <cp:lastModifiedBy>Anna Anisimova</cp:lastModifiedBy>
  <cp:revision>3</cp:revision>
  <dcterms:created xsi:type="dcterms:W3CDTF">2023-11-21T03:36:00Z</dcterms:created>
  <dcterms:modified xsi:type="dcterms:W3CDTF">2025-02-27T06:39:00Z</dcterms:modified>
</cp:coreProperties>
</file>