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EA3821" w:rsidRPr="004A7A4E" w14:paraId="645BB260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7D747C53" w14:textId="023A6C58" w:rsidR="00EA3821" w:rsidRPr="004A7A4E" w:rsidRDefault="00EA3821" w:rsidP="00A80E8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587A77CE" wp14:editId="49F1E97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2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8D2868B" w14:textId="77777777" w:rsidR="00EA3821" w:rsidRPr="004A7A4E" w:rsidRDefault="00EA3821" w:rsidP="00A80E8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218590" w14:textId="683B8DA5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3D378066" w14:textId="0FBD89BC" w:rsidR="00EA3821" w:rsidRPr="004A7A4E" w:rsidRDefault="00B65156" w:rsidP="00B6515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1545A6B8" w14:textId="78DAF01C" w:rsidR="00EA3821" w:rsidRPr="004A7A4E" w:rsidRDefault="00EA3821" w:rsidP="00A80E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3032A2"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2C199645" w14:textId="3E7617D4" w:rsidR="00EA3821" w:rsidRPr="004A7A4E" w:rsidRDefault="00EA3821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 w:rsidR="006F2353"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6CA69C19" w14:textId="4473E6C9" w:rsidR="00EA3821" w:rsidRPr="004A7A4E" w:rsidRDefault="006F2353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0E6843">
              <w:rPr>
                <w:rFonts w:ascii="Times New Roman" w:eastAsia="Times New Roman" w:hAnsi="Times New Roman" w:cs="Times New Roman"/>
              </w:rPr>
              <w:t xml:space="preserve"> </w:t>
            </w:r>
            <w:r w:rsidR="000E6843" w:rsidRPr="004A7A4E">
              <w:rPr>
                <w:rFonts w:ascii="Times New Roman" w:eastAsia="Times New Roman" w:hAnsi="Times New Roman" w:cs="Times New Roman"/>
              </w:rPr>
              <w:t>семестр</w:t>
            </w:r>
            <w:r w:rsidR="000E684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EBF4C6A" w14:textId="77777777" w:rsidR="001E2DC8" w:rsidRPr="004A7A4E" w:rsidRDefault="001E2DC8" w:rsidP="001E2D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1BE3568D" w14:textId="77777777" w:rsidR="001E2DC8" w:rsidRPr="004A7A4E" w:rsidRDefault="009E0AA6" w:rsidP="001E2D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</w:t>
            </w:r>
            <w:r w:rsidR="000E6843">
              <w:rPr>
                <w:rFonts w:ascii="Times New Roman" w:eastAsia="Times New Roman" w:hAnsi="Times New Roman" w:cs="Times New Roman"/>
              </w:rPr>
              <w:t xml:space="preserve">едующий </w:t>
            </w:r>
            <w:r>
              <w:rPr>
                <w:rFonts w:ascii="Times New Roman" w:eastAsia="Times New Roman" w:hAnsi="Times New Roman" w:cs="Times New Roman"/>
              </w:rPr>
              <w:t>кафедрой «УП»</w:t>
            </w:r>
            <w:r w:rsidR="000E684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КрИЖТ ИрГУПС</w:t>
            </w:r>
          </w:p>
          <w:p w14:paraId="7B7C231B" w14:textId="77777777" w:rsidR="00EA3821" w:rsidRPr="004A7A4E" w:rsidRDefault="001E2DC8" w:rsidP="001E2D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EA3821" w:rsidRPr="004A7A4E" w14:paraId="40F7B184" w14:textId="77777777" w:rsidTr="003032A2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CD6F88C" w14:textId="77777777" w:rsidR="00EA3821" w:rsidRPr="004A7A4E" w:rsidRDefault="00EA3821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E09ED5F" w14:textId="5F41467A" w:rsidR="003032A2" w:rsidRDefault="007156D7" w:rsidP="003032A2">
            <w:pPr>
              <w:pStyle w:val="a3"/>
              <w:numPr>
                <w:ilvl w:val="0"/>
                <w:numId w:val="1"/>
              </w:numPr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случайных величин. Понятие ковариации, коэффициента корреляции, условного математического ожидания и функции регрессии</w:t>
            </w:r>
            <w:r w:rsidR="003032A2" w:rsidRPr="003032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1890E9" w14:textId="77777777" w:rsidR="007156D7" w:rsidRPr="003032A2" w:rsidRDefault="007156D7" w:rsidP="007156D7">
            <w:pPr>
              <w:pStyle w:val="a3"/>
              <w:ind w:left="72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DE43F88" w14:textId="3CAF77B9" w:rsidR="003032A2" w:rsidRPr="003032A2" w:rsidRDefault="007156D7" w:rsidP="003032A2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Модели </w:t>
            </w:r>
            <w:r>
              <w:rPr>
                <w:rFonts w:ascii="Times New Roman" w:hAnsi="Times New Roman" w:cs="Times New Roman"/>
                <w:lang w:val="en-US"/>
              </w:rPr>
              <w:t>ARMA</w:t>
            </w:r>
            <w:r w:rsidR="003032A2" w:rsidRPr="003032A2">
              <w:rPr>
                <w:rFonts w:ascii="Times New Roman" w:hAnsi="Times New Roman" w:cs="Times New Roman"/>
              </w:rPr>
              <w:t>.</w:t>
            </w:r>
          </w:p>
          <w:p w14:paraId="6866456E" w14:textId="77777777" w:rsidR="003032A2" w:rsidRPr="003032A2" w:rsidRDefault="003032A2" w:rsidP="003032A2">
            <w:pPr>
              <w:ind w:left="720"/>
              <w:contextualSpacing/>
              <w:rPr>
                <w:rFonts w:ascii="Times New Roman" w:hAnsi="Times New Roman" w:cs="Times New Roman"/>
              </w:rPr>
            </w:pPr>
          </w:p>
          <w:p w14:paraId="044491CF" w14:textId="45637476" w:rsidR="00EA3821" w:rsidRDefault="00AB339C" w:rsidP="00AB339C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7156D7" w:rsidRPr="003032A2">
              <w:rPr>
                <w:rFonts w:ascii="Times New Roman" w:hAnsi="Times New Roman" w:cs="Times New Roman"/>
                <w:b/>
              </w:rPr>
              <w:t>Задача.</w:t>
            </w:r>
            <w:r w:rsidR="007156D7" w:rsidRPr="003032A2">
              <w:rPr>
                <w:rFonts w:ascii="Times New Roman" w:hAnsi="Times New Roman" w:cs="Times New Roman"/>
              </w:rPr>
              <w:t xml:space="preserve"> </w:t>
            </w:r>
            <w:r w:rsidRPr="00AB339C">
              <w:rPr>
                <w:rFonts w:ascii="Times New Roman" w:hAnsi="Times New Roman" w:cs="Times New Roman"/>
              </w:rPr>
              <w:t xml:space="preserve">По 1000 коттеджам исследуется зависимость цены коттеджа Price от его площади Square и удаленности от центра города Dist. Для проверки гипотезы о постоянстве дисперсий ошибок регрессии был применен тест Уайта. Сделать вывод о наличии гетероскедастичности в ошибках регрессии при уровне значимости 5%, если коэффициент детерминации вспомогательной регрессии </w:t>
            </w:r>
            <w:r w:rsidRPr="00AB339C">
              <w:rPr>
                <w:rFonts w:ascii="Times New Roman" w:hAnsi="Times New Roman" w:cs="Times New Roman"/>
              </w:rPr>
              <w:object w:dxaOrig="975" w:dyaOrig="390" w14:anchorId="382D238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19.5pt" o:ole="">
                  <v:imagedata r:id="rId6" o:title=""/>
                </v:shape>
                <o:OLEObject Type="Embed" ProgID="Msxml2.SAXXMLReader.6.0" ShapeID="_x0000_i1025" DrawAspect="Content" ObjectID="_1828097672" r:id="rId7"/>
              </w:object>
            </w:r>
            <w:r w:rsidRPr="00AB339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156D7">
              <w:rPr>
                <w:rFonts w:ascii="Times New Roman" w:hAnsi="Times New Roman" w:cs="Times New Roman"/>
              </w:rPr>
              <w:t>.</w:t>
            </w:r>
          </w:p>
          <w:p w14:paraId="34371A46" w14:textId="6826D9A9" w:rsidR="007156D7" w:rsidRPr="004A7A4E" w:rsidRDefault="007156D7" w:rsidP="009A583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961F6BB" w14:textId="77777777" w:rsidR="00964787" w:rsidRDefault="00964787"/>
    <w:p w14:paraId="0117C9CA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15F3BAB1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E4365B6" w14:textId="35791498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20704" behindDoc="0" locked="0" layoutInCell="1" allowOverlap="1" wp14:anchorId="26D8D1CB" wp14:editId="66F50D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AA1C1AC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B457A29" w14:textId="11ED27BD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25D51C8B" w14:textId="69CC59AD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7BB4CF05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14:paraId="0F1CFC57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04A702FC" w14:textId="66094230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162A4089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6DFA8A14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3F9017F4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1E8C1E9E" w14:textId="77777777" w:rsidTr="00A80E80">
        <w:trPr>
          <w:trHeight w:val="5234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424DE3FB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12FD931" w14:textId="52DCE2A5" w:rsidR="0046482F" w:rsidRPr="003032A2" w:rsidRDefault="007156D7" w:rsidP="00015588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</w:rPr>
            </w:pPr>
            <w:r w:rsidRPr="007156D7">
              <w:rPr>
                <w:rFonts w:ascii="Times New Roman" w:hAnsi="Times New Roman" w:cs="Times New Roman"/>
              </w:rPr>
              <w:t>Основы математической статистики. Понятие смещённости, состоятельности и эффективности статистических оценок. Общая схема проверки статистических гипотез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63AC11CD" w14:textId="77777777" w:rsidR="0046482F" w:rsidRPr="003032A2" w:rsidRDefault="0046482F" w:rsidP="003032A2">
            <w:pPr>
              <w:ind w:left="720"/>
              <w:contextualSpacing/>
              <w:rPr>
                <w:rFonts w:ascii="Times New Roman" w:hAnsi="Times New Roman" w:cs="Times New Roman"/>
              </w:rPr>
            </w:pPr>
          </w:p>
          <w:p w14:paraId="5B33DFFB" w14:textId="56A2D4D0" w:rsidR="0046482F" w:rsidRDefault="007156D7" w:rsidP="00015588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</w:rPr>
            </w:pPr>
            <w:r w:rsidRPr="007156D7">
              <w:rPr>
                <w:rFonts w:ascii="Times New Roman" w:hAnsi="Times New Roman" w:cs="Times New Roman"/>
              </w:rPr>
              <w:t>Косвенный метод наименьших квадратов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70247958" w14:textId="77777777" w:rsidR="0046482F" w:rsidRPr="003032A2" w:rsidRDefault="0046482F" w:rsidP="003032A2">
            <w:pPr>
              <w:contextualSpacing/>
              <w:rPr>
                <w:rFonts w:ascii="Times New Roman" w:hAnsi="Times New Roman" w:cs="Times New Roman"/>
              </w:rPr>
            </w:pPr>
          </w:p>
          <w:p w14:paraId="0C81BDF3" w14:textId="77777777" w:rsidR="00AB339C" w:rsidRPr="00AB339C" w:rsidRDefault="0046482F" w:rsidP="00AB33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3032A2">
              <w:rPr>
                <w:rFonts w:ascii="Times New Roman" w:hAnsi="Times New Roman" w:cs="Times New Roman"/>
                <w:b/>
              </w:rPr>
              <w:t>Задача</w:t>
            </w:r>
            <w:r w:rsidRPr="003032A2">
              <w:rPr>
                <w:rFonts w:ascii="Times New Roman" w:hAnsi="Times New Roman" w:cs="Times New Roman"/>
              </w:rPr>
              <w:t xml:space="preserve">. </w:t>
            </w:r>
            <w:r w:rsidR="00AB339C" w:rsidRPr="00AB339C">
              <w:rPr>
                <w:rFonts w:ascii="Times New Roman" w:hAnsi="Times New Roman" w:cs="Times New Roman"/>
              </w:rPr>
              <w:t xml:space="preserve">На основе опроса 38 семей был вычислен коэффициент корреляции между доходами и накоплениями </w:t>
            </w:r>
            <w:r w:rsidR="00AB339C" w:rsidRPr="00AB339C">
              <w:rPr>
                <w:rFonts w:ascii="Times New Roman" w:hAnsi="Times New Roman" w:cs="Times New Roman"/>
              </w:rPr>
              <w:object w:dxaOrig="840" w:dyaOrig="375" w14:anchorId="7F17254C">
                <v:shape id="_x0000_i1026" type="#_x0000_t75" style="width:42pt;height:18.75pt" o:ole="">
                  <v:imagedata r:id="rId8" o:title=""/>
                </v:shape>
                <o:OLEObject Type="Embed" ProgID="Msxml2.SAXXMLReader.6.0" ShapeID="_x0000_i1026" DrawAspect="Content" ObjectID="_1828097673" r:id="rId9"/>
              </w:object>
            </w:r>
            <w:r w:rsidR="00AB339C" w:rsidRPr="00AB339C">
              <w:rPr>
                <w:rFonts w:ascii="Times New Roman" w:hAnsi="Times New Roman" w:cs="Times New Roman"/>
              </w:rPr>
              <w:t xml:space="preserve">. Значимо ли рост доходов влияет на рост накоплений при уровне значимости </w:t>
            </w:r>
            <w:r w:rsidR="00AB339C" w:rsidRPr="00AB339C">
              <w:rPr>
                <w:rFonts w:ascii="Times New Roman" w:hAnsi="Times New Roman" w:cs="Times New Roman"/>
              </w:rPr>
              <w:object w:dxaOrig="885" w:dyaOrig="285" w14:anchorId="35FED6C3">
                <v:shape id="_x0000_i1027" type="#_x0000_t75" style="width:44.25pt;height:14.25pt" o:ole="">
                  <v:imagedata r:id="rId10" o:title=""/>
                </v:shape>
                <o:OLEObject Type="Embed" ProgID="Msxml2.SAXXMLReader.6.0" ShapeID="_x0000_i1027" DrawAspect="Content" ObjectID="_1828097674" r:id="rId11"/>
              </w:object>
            </w:r>
            <w:r w:rsidR="00AB339C" w:rsidRPr="00AB339C">
              <w:rPr>
                <w:rFonts w:ascii="Times New Roman" w:hAnsi="Times New Roman" w:cs="Times New Roman"/>
              </w:rPr>
              <w:t>?</w:t>
            </w:r>
          </w:p>
          <w:p w14:paraId="7DCF8E1E" w14:textId="6860D536" w:rsidR="0046482F" w:rsidRPr="009A5838" w:rsidRDefault="0046482F" w:rsidP="009A5838">
            <w:pPr>
              <w:autoSpaceDE w:val="0"/>
              <w:autoSpaceDN w:val="0"/>
              <w:adjustRightInd w:val="0"/>
              <w:ind w:left="708"/>
              <w:rPr>
                <w:rFonts w:ascii="Times New Roman" w:hAnsi="Times New Roman" w:cs="Times New Roman"/>
              </w:rPr>
            </w:pPr>
          </w:p>
        </w:tc>
      </w:tr>
    </w:tbl>
    <w:p w14:paraId="007F67D9" w14:textId="77777777" w:rsidR="003032A2" w:rsidRDefault="003032A2"/>
    <w:p w14:paraId="3AC5E874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4CE73BF8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2BF9825" w14:textId="08A4F133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24800" behindDoc="0" locked="0" layoutInCell="1" allowOverlap="1" wp14:anchorId="620536D3" wp14:editId="7D15315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3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B3C92A3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2727F4" w14:textId="51D61DA5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6FECB21D" w14:textId="1414E4F9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6679FF5D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14:paraId="1C70616C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394E5EEE" w14:textId="1E563E5C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E9CAC1A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2B831A8B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5F9E09B5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764E029A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5DF4836A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862700C" w14:textId="797BC269" w:rsidR="0046482F" w:rsidRDefault="007156D7" w:rsidP="007156D7">
            <w:pPr>
              <w:numPr>
                <w:ilvl w:val="0"/>
                <w:numId w:val="33"/>
              </w:numPr>
              <w:contextualSpacing/>
              <w:rPr>
                <w:rFonts w:ascii="Times New Roman" w:hAnsi="Times New Roman" w:cs="Times New Roman"/>
              </w:rPr>
            </w:pPr>
            <w:r w:rsidRPr="007156D7">
              <w:rPr>
                <w:rFonts w:ascii="Times New Roman" w:hAnsi="Times New Roman" w:cs="Times New Roman"/>
              </w:rPr>
              <w:t>Функциональные и статистические зависимости. Выборочный коэффициент линейной корреляции. Диаграмма рассеивания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03183AFA" w14:textId="77777777" w:rsidR="007156D7" w:rsidRPr="003032A2" w:rsidRDefault="007156D7" w:rsidP="007156D7">
            <w:pPr>
              <w:ind w:left="720"/>
              <w:contextualSpacing/>
              <w:rPr>
                <w:rFonts w:ascii="Times New Roman" w:hAnsi="Times New Roman" w:cs="Times New Roman"/>
              </w:rPr>
            </w:pPr>
          </w:p>
          <w:p w14:paraId="43713D79" w14:textId="6970F01B" w:rsidR="0046482F" w:rsidRDefault="007156D7" w:rsidP="007156D7">
            <w:pPr>
              <w:numPr>
                <w:ilvl w:val="0"/>
                <w:numId w:val="33"/>
              </w:numPr>
              <w:ind w:left="360" w:hanging="54"/>
              <w:contextualSpacing/>
              <w:rPr>
                <w:rFonts w:ascii="Times New Roman" w:hAnsi="Times New Roman" w:cs="Times New Roman"/>
              </w:rPr>
            </w:pPr>
            <w:r w:rsidRPr="007156D7">
              <w:rPr>
                <w:rFonts w:ascii="Times New Roman" w:hAnsi="Times New Roman" w:cs="Times New Roman"/>
              </w:rPr>
              <w:t>Понятие гетероскедастичности ошибок регрессии и её последствия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2ED2B5DB" w14:textId="77777777" w:rsidR="007156D7" w:rsidRDefault="007156D7" w:rsidP="007156D7">
            <w:pPr>
              <w:pStyle w:val="a3"/>
              <w:rPr>
                <w:rFonts w:ascii="Times New Roman" w:hAnsi="Times New Roman"/>
              </w:rPr>
            </w:pPr>
          </w:p>
          <w:p w14:paraId="4EA4867B" w14:textId="77777777" w:rsidR="00AB339C" w:rsidRPr="00AB339C" w:rsidRDefault="0046482F" w:rsidP="00AB339C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032A2">
              <w:rPr>
                <w:rFonts w:ascii="Times New Roman" w:hAnsi="Times New Roman" w:cs="Times New Roman"/>
                <w:b/>
              </w:rPr>
              <w:t>Задача.</w:t>
            </w:r>
            <w:r w:rsidRPr="003032A2">
              <w:rPr>
                <w:rFonts w:ascii="Times New Roman" w:hAnsi="Times New Roman" w:cs="Times New Roman"/>
              </w:rPr>
              <w:t xml:space="preserve"> </w:t>
            </w:r>
            <w:r w:rsidR="00AB339C" w:rsidRPr="00AB339C">
              <w:rPr>
                <w:rFonts w:ascii="Times New Roman" w:hAnsi="Times New Roman" w:cs="Times New Roman"/>
              </w:rPr>
              <w:t>Для классической линейной однофакторной модели нормальной регрессии требуется проверить гипотезу H0:</w:t>
            </w:r>
            <w:r w:rsidR="00AB339C" w:rsidRPr="00AB339C">
              <w:rPr>
                <w:rFonts w:ascii="Times New Roman" w:hAnsi="Times New Roman" w:cs="Times New Roman"/>
              </w:rPr>
              <w:sym w:font="Symbol" w:char="F061"/>
            </w:r>
            <w:r w:rsidR="00AB339C" w:rsidRPr="00AB339C">
              <w:rPr>
                <w:rFonts w:ascii="Times New Roman" w:hAnsi="Times New Roman" w:cs="Times New Roman"/>
              </w:rPr>
              <w:t>0 =</w:t>
            </w:r>
            <w:r w:rsidR="00AB339C" w:rsidRPr="00AB339C">
              <w:rPr>
                <w:rFonts w:ascii="Times New Roman" w:hAnsi="Times New Roman" w:cs="Times New Roman"/>
              </w:rPr>
              <w:sym w:font="Symbol" w:char="F061"/>
            </w:r>
            <w:r w:rsidR="00AB339C" w:rsidRPr="00AB339C">
              <w:rPr>
                <w:rFonts w:ascii="Times New Roman" w:hAnsi="Times New Roman" w:cs="Times New Roman"/>
              </w:rPr>
              <w:t>00</w:t>
            </w:r>
            <w:r w:rsidR="00AB339C" w:rsidRPr="00AB339C">
              <w:rPr>
                <w:rFonts w:ascii="Times New Roman" w:hAnsi="Times New Roman" w:cs="Times New Roman"/>
              </w:rPr>
              <w:sym w:font="Symbol" w:char="F0D9"/>
            </w:r>
            <w:r w:rsidR="00AB339C" w:rsidRPr="00AB339C">
              <w:rPr>
                <w:rFonts w:ascii="Times New Roman" w:hAnsi="Times New Roman" w:cs="Times New Roman"/>
              </w:rPr>
              <w:sym w:font="Symbol" w:char="F061"/>
            </w:r>
            <w:r w:rsidR="00AB339C" w:rsidRPr="00AB339C">
              <w:rPr>
                <w:rFonts w:ascii="Times New Roman" w:hAnsi="Times New Roman" w:cs="Times New Roman"/>
              </w:rPr>
              <w:t>1=</w:t>
            </w:r>
            <w:r w:rsidR="00AB339C" w:rsidRPr="00AB339C">
              <w:rPr>
                <w:rFonts w:ascii="Times New Roman" w:hAnsi="Times New Roman" w:cs="Times New Roman"/>
              </w:rPr>
              <w:sym w:font="Symbol" w:char="F061"/>
            </w:r>
            <w:r w:rsidR="00AB339C" w:rsidRPr="00AB339C">
              <w:rPr>
                <w:rFonts w:ascii="Times New Roman" w:hAnsi="Times New Roman" w:cs="Times New Roman"/>
              </w:rPr>
              <w:t xml:space="preserve">10 при уровне значимости </w:t>
            </w:r>
            <w:r w:rsidR="00AB339C" w:rsidRPr="00AB339C">
              <w:rPr>
                <w:rFonts w:ascii="Times New Roman" w:hAnsi="Times New Roman" w:cs="Times New Roman"/>
              </w:rPr>
              <w:sym w:font="Symbol" w:char="F061"/>
            </w:r>
            <w:r w:rsidR="00AB339C" w:rsidRPr="00AB339C">
              <w:rPr>
                <w:rFonts w:ascii="Times New Roman" w:hAnsi="Times New Roman" w:cs="Times New Roman"/>
              </w:rPr>
              <w:t xml:space="preserve">=0,05. </w:t>
            </w:r>
          </w:p>
          <w:p w14:paraId="18C7EEE2" w14:textId="77777777" w:rsidR="00AB339C" w:rsidRDefault="00AB339C" w:rsidP="00AB339C">
            <w:pPr>
              <w:spacing w:line="312" w:lineRule="auto"/>
              <w:ind w:firstLine="284"/>
              <w:jc w:val="both"/>
              <w:rPr>
                <w:sz w:val="28"/>
              </w:rPr>
            </w:pPr>
            <w:r w:rsidRPr="00AB339C">
              <w:rPr>
                <w:rFonts w:ascii="Times New Roman" w:hAnsi="Times New Roman" w:cs="Times New Roman"/>
              </w:rPr>
              <w:t>1.</w:t>
            </w:r>
            <w:r w:rsidRPr="00AB339C">
              <w:rPr>
                <w:rFonts w:ascii="Times New Roman" w:hAnsi="Times New Roman" w:cs="Times New Roman"/>
              </w:rPr>
              <w:tab/>
              <w:t xml:space="preserve">Предлагается следующий способ тестирования. С помощью оценок a0  и a1  отдельно проверить гипотезы H01: </w:t>
            </w:r>
            <w:r w:rsidRPr="00AB339C">
              <w:rPr>
                <w:rFonts w:ascii="Times New Roman" w:hAnsi="Times New Roman" w:cs="Times New Roman"/>
              </w:rPr>
              <w:sym w:font="Symbol" w:char="F061"/>
            </w:r>
            <w:r w:rsidRPr="00AB339C">
              <w:rPr>
                <w:rFonts w:ascii="Times New Roman" w:hAnsi="Times New Roman" w:cs="Times New Roman"/>
              </w:rPr>
              <w:t>0=</w:t>
            </w:r>
            <w:r w:rsidRPr="00AB339C">
              <w:rPr>
                <w:rFonts w:ascii="Times New Roman" w:hAnsi="Times New Roman" w:cs="Times New Roman"/>
              </w:rPr>
              <w:sym w:font="Symbol" w:char="F061"/>
            </w:r>
            <w:r w:rsidRPr="00AB339C">
              <w:rPr>
                <w:rFonts w:ascii="Times New Roman" w:hAnsi="Times New Roman" w:cs="Times New Roman"/>
              </w:rPr>
              <w:t xml:space="preserve">00 и H02: </w:t>
            </w:r>
            <w:r w:rsidRPr="00AB339C">
              <w:rPr>
                <w:rFonts w:ascii="Times New Roman" w:hAnsi="Times New Roman" w:cs="Times New Roman"/>
              </w:rPr>
              <w:sym w:font="Symbol" w:char="F061"/>
            </w:r>
            <w:r w:rsidRPr="00AB339C">
              <w:rPr>
                <w:rFonts w:ascii="Times New Roman" w:hAnsi="Times New Roman" w:cs="Times New Roman"/>
              </w:rPr>
              <w:t>1=</w:t>
            </w:r>
            <w:r w:rsidRPr="00AB339C">
              <w:rPr>
                <w:rFonts w:ascii="Times New Roman" w:hAnsi="Times New Roman" w:cs="Times New Roman"/>
              </w:rPr>
              <w:sym w:font="Symbol" w:char="F061"/>
            </w:r>
            <w:r w:rsidRPr="00AB339C">
              <w:rPr>
                <w:rFonts w:ascii="Times New Roman" w:hAnsi="Times New Roman" w:cs="Times New Roman"/>
              </w:rPr>
              <w:t xml:space="preserve">10 при уровне значимости </w:t>
            </w:r>
            <w:r w:rsidRPr="00AB339C">
              <w:rPr>
                <w:rFonts w:ascii="Times New Roman" w:hAnsi="Times New Roman" w:cs="Times New Roman"/>
              </w:rPr>
              <w:sym w:font="Symbol" w:char="F061"/>
            </w:r>
            <w:r w:rsidRPr="00AB339C">
              <w:rPr>
                <w:rFonts w:ascii="Times New Roman" w:hAnsi="Times New Roman" w:cs="Times New Roman"/>
              </w:rPr>
              <w:t>=0,05. Если отклоняется хотя бы одна из гипотез H01 или H02, то отклоняется и гипотеза H0. Что можно сказать об уровне значимости такого способа тестирования</w:t>
            </w:r>
            <w:r>
              <w:rPr>
                <w:sz w:val="28"/>
              </w:rPr>
              <w:t>?</w:t>
            </w:r>
          </w:p>
          <w:p w14:paraId="4924118B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</w:r>
            <w:r w:rsidRPr="00AB339C">
              <w:rPr>
                <w:rFonts w:ascii="Times New Roman" w:hAnsi="Times New Roman" w:cs="Times New Roman"/>
              </w:rPr>
              <w:t>Предлагается такой же способ тестирования, как и в п. 1. Но гипотеза H0 отклоняется только тогда, когда одновременно отклоняются и гипотеза H01 и гипотеза H02. Что можно сказать об уровне значимости такого способа тестирования?</w:t>
            </w:r>
          </w:p>
          <w:p w14:paraId="150184BD" w14:textId="07C1D93E" w:rsidR="0046482F" w:rsidRPr="00E352C2" w:rsidRDefault="0046482F" w:rsidP="00E352C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</w:rPr>
            </w:pPr>
          </w:p>
        </w:tc>
      </w:tr>
    </w:tbl>
    <w:p w14:paraId="48665ABE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02AD54BE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29C6B3C6" w14:textId="55736E96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27872" behindDoc="0" locked="0" layoutInCell="1" allowOverlap="1" wp14:anchorId="3111C326" wp14:editId="117850A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7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EB8713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E88609F" w14:textId="0453E8E2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0EC714DD" w14:textId="4AC1C717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0678140B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14:paraId="2225FE0E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3558167F" w14:textId="26902D3D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F63CBC0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028C2E6A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56DD4BAF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14666A38" w14:textId="77777777" w:rsidTr="00A80E80">
        <w:trPr>
          <w:trHeight w:val="5234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4E98B12C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2D1CF02" w14:textId="5E057558" w:rsidR="0046482F" w:rsidRPr="003032A2" w:rsidRDefault="007156D7" w:rsidP="00015588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</w:rPr>
            </w:pPr>
            <w:r w:rsidRPr="007156D7">
              <w:rPr>
                <w:rFonts w:ascii="Times New Roman" w:hAnsi="Times New Roman" w:cs="Times New Roman"/>
              </w:rPr>
              <w:t>Проверка значимости коэффициента корреляции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76B2111F" w14:textId="77777777" w:rsidR="007156D7" w:rsidRDefault="007156D7" w:rsidP="007156D7">
            <w:pPr>
              <w:ind w:firstLine="306"/>
              <w:contextualSpacing/>
              <w:rPr>
                <w:rFonts w:ascii="Times New Roman" w:hAnsi="Times New Roman" w:cs="Times New Roman"/>
              </w:rPr>
            </w:pPr>
          </w:p>
          <w:p w14:paraId="43ADF839" w14:textId="517E55E5" w:rsidR="0046482F" w:rsidRPr="003032A2" w:rsidRDefault="007156D7" w:rsidP="007156D7">
            <w:pPr>
              <w:ind w:firstLine="30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Pr="007156D7">
              <w:rPr>
                <w:rFonts w:ascii="Times New Roman" w:hAnsi="Times New Roman" w:cs="Times New Roman"/>
              </w:rPr>
              <w:t>Устранение гетероскедастичности. Взвешенный метод наименьших квадратов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672E07DE" w14:textId="77777777" w:rsidR="007156D7" w:rsidRDefault="007156D7" w:rsidP="00E352C2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b/>
              </w:rPr>
            </w:pPr>
          </w:p>
          <w:p w14:paraId="4C998509" w14:textId="208D9C79" w:rsidR="007156D7" w:rsidRPr="00A80E80" w:rsidRDefault="0046482F" w:rsidP="007156D7">
            <w:pPr>
              <w:autoSpaceDE w:val="0"/>
              <w:autoSpaceDN w:val="0"/>
              <w:adjustRightInd w:val="0"/>
              <w:ind w:firstLine="30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  </w:t>
            </w:r>
            <w:r w:rsidRPr="003032A2">
              <w:rPr>
                <w:rFonts w:ascii="Times New Roman" w:hAnsi="Times New Roman" w:cs="Times New Roman"/>
                <w:b/>
              </w:rPr>
              <w:t>Задача.</w:t>
            </w:r>
            <w:r w:rsidRPr="003032A2">
              <w:rPr>
                <w:rFonts w:ascii="Times New Roman" w:hAnsi="Times New Roman" w:cs="Times New Roman"/>
              </w:rPr>
              <w:t xml:space="preserve"> </w:t>
            </w:r>
            <w:r w:rsidR="007156D7" w:rsidRPr="00A80E80">
              <w:rPr>
                <w:rFonts w:ascii="Times New Roman" w:hAnsi="Times New Roman" w:cs="Times New Roman"/>
              </w:rPr>
              <w:t>Имеются следующие данные об отправлении грузов железнодорожным транспортом в регионе за 20</w:t>
            </w:r>
            <w:r w:rsidR="007156D7">
              <w:rPr>
                <w:rFonts w:ascii="Times New Roman" w:hAnsi="Times New Roman" w:cs="Times New Roman"/>
              </w:rPr>
              <w:t>2</w:t>
            </w:r>
            <w:r w:rsidR="00ED1F7C">
              <w:rPr>
                <w:rFonts w:ascii="Times New Roman" w:hAnsi="Times New Roman" w:cs="Times New Roman"/>
              </w:rPr>
              <w:t>4</w:t>
            </w:r>
            <w:r w:rsidR="007156D7" w:rsidRPr="00A80E80">
              <w:rPr>
                <w:rFonts w:ascii="Times New Roman" w:hAnsi="Times New Roman" w:cs="Times New Roman"/>
              </w:rPr>
              <w:t xml:space="preserve"> год, млн. т.:</w:t>
            </w:r>
          </w:p>
          <w:p w14:paraId="38919B30" w14:textId="77777777" w:rsidR="007156D7" w:rsidRPr="00A80E80" w:rsidRDefault="007156D7" w:rsidP="007156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39592E" wp14:editId="4B1F2E99">
                  <wp:extent cx="2257425" cy="2162175"/>
                  <wp:effectExtent l="19050" t="0" r="9525" b="0"/>
                  <wp:docPr id="1246612994" name="Рисунок 1246612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F850D" w14:textId="44FB5003" w:rsidR="0046482F" w:rsidRPr="003032A2" w:rsidRDefault="007156D7" w:rsidP="007156D7">
            <w:pPr>
              <w:autoSpaceDE w:val="0"/>
              <w:autoSpaceDN w:val="0"/>
              <w:adjustRightInd w:val="0"/>
              <w:ind w:left="708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</w:rPr>
              <w:t>По приведенным данным рассчита</w:t>
            </w:r>
            <w:r>
              <w:rPr>
                <w:rFonts w:ascii="Times New Roman" w:hAnsi="Times New Roman" w:cs="Times New Roman"/>
              </w:rPr>
              <w:t>ть</w:t>
            </w:r>
            <w:r w:rsidRPr="00A80E8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аналитические </w:t>
            </w:r>
            <w:r w:rsidRPr="00A80E80">
              <w:rPr>
                <w:rFonts w:ascii="Times New Roman" w:hAnsi="Times New Roman" w:cs="Times New Roman"/>
              </w:rPr>
              <w:t xml:space="preserve">показатели </w:t>
            </w:r>
            <w:r>
              <w:rPr>
                <w:rFonts w:ascii="Times New Roman" w:hAnsi="Times New Roman" w:cs="Times New Roman"/>
              </w:rPr>
              <w:t>изменения уровней ряда динамики, проверить взаимосвязь между ними, сделать выводы.</w:t>
            </w:r>
          </w:p>
          <w:p w14:paraId="214FFB3F" w14:textId="77777777" w:rsidR="0046482F" w:rsidRPr="004A7A4E" w:rsidRDefault="0046482F" w:rsidP="00A80E80">
            <w:pPr>
              <w:ind w:firstLine="215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7AD40AB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5B24C74C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805A103" w14:textId="19B3F43B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29920" behindDoc="0" locked="0" layoutInCell="1" allowOverlap="1" wp14:anchorId="4FBB44A7" wp14:editId="5E458BA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0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FED28C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7979D95" w14:textId="53AEA098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2B29602B" w14:textId="3D785CCF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6D5B2490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5</w:t>
            </w:r>
          </w:p>
          <w:p w14:paraId="7E02B102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1B3BBCBC" w14:textId="484DA099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5DC431FD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4ABEB1DE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10BA6E43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354D982A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CFE88F9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BD9948B" w14:textId="77777777" w:rsidR="0046482F" w:rsidRPr="003032A2" w:rsidRDefault="0046482F" w:rsidP="00015588">
            <w:pPr>
              <w:numPr>
                <w:ilvl w:val="0"/>
                <w:numId w:val="5"/>
              </w:num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  <w:r w:rsidRPr="003032A2">
              <w:rPr>
                <w:rFonts w:ascii="Times New Roman" w:hAnsi="Times New Roman" w:cs="Times New Roman"/>
              </w:rPr>
              <w:t>Статистические закономерности и закон больших чисел в статистике.</w:t>
            </w:r>
          </w:p>
          <w:p w14:paraId="25247B67" w14:textId="77777777" w:rsidR="0046482F" w:rsidRPr="003032A2" w:rsidRDefault="0046482F" w:rsidP="003032A2">
            <w:p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</w:p>
          <w:p w14:paraId="034DDD2C" w14:textId="5746F1BC" w:rsidR="0046482F" w:rsidRDefault="00FD1DA6" w:rsidP="00677AD2">
            <w:pPr>
              <w:numPr>
                <w:ilvl w:val="0"/>
                <w:numId w:val="5"/>
              </w:num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  <w:r w:rsidRPr="00FD1DA6">
              <w:rPr>
                <w:rFonts w:ascii="Times New Roman" w:hAnsi="Times New Roman" w:cs="Times New Roman"/>
              </w:rPr>
              <w:t xml:space="preserve">Предпосылки, лежащие в основе построения модели множественной линейной регрессии </w:t>
            </w:r>
          </w:p>
          <w:p w14:paraId="1E0E2643" w14:textId="77777777" w:rsidR="00FD1DA6" w:rsidRDefault="00FD1DA6" w:rsidP="00FD1DA6">
            <w:pPr>
              <w:pStyle w:val="a3"/>
              <w:rPr>
                <w:rFonts w:ascii="Times New Roman" w:hAnsi="Times New Roman"/>
              </w:rPr>
            </w:pPr>
          </w:p>
          <w:p w14:paraId="217B9BA1" w14:textId="77777777" w:rsidR="00FD1DA6" w:rsidRPr="00FD1DA6" w:rsidRDefault="00FD1DA6" w:rsidP="00FD1DA6">
            <w:p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</w:p>
          <w:p w14:paraId="489D40C5" w14:textId="77777777" w:rsidR="00AB339C" w:rsidRPr="00AB339C" w:rsidRDefault="0046482F" w:rsidP="00AB339C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Pr="003032A2">
              <w:rPr>
                <w:rFonts w:ascii="Times New Roman" w:hAnsi="Times New Roman" w:cs="Times New Roman"/>
                <w:b/>
              </w:rPr>
              <w:t>Задача.</w:t>
            </w:r>
            <w:r w:rsidRPr="003032A2">
              <w:rPr>
                <w:rFonts w:ascii="Times New Roman" w:hAnsi="Times New Roman" w:cs="Times New Roman"/>
              </w:rPr>
              <w:t xml:space="preserve"> </w:t>
            </w:r>
            <w:r w:rsidR="00AB339C" w:rsidRPr="00AB339C">
              <w:rPr>
                <w:rFonts w:ascii="Times New Roman" w:hAnsi="Times New Roman" w:cs="Times New Roman"/>
              </w:rPr>
              <w:t>Торговое предприятие имеет сеть, состоящую из 12 магазинов, информация о деятельности которых представлена в табл. 1.</w:t>
            </w:r>
          </w:p>
          <w:p w14:paraId="53CAA9AB" w14:textId="77777777" w:rsidR="00AB339C" w:rsidRPr="00AB339C" w:rsidRDefault="00AB339C" w:rsidP="00AB339C">
            <w:pPr>
              <w:spacing w:line="360" w:lineRule="auto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AB339C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Таблица 1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1347"/>
              <w:gridCol w:w="2375"/>
              <w:gridCol w:w="2410"/>
              <w:gridCol w:w="3260"/>
            </w:tblGrid>
            <w:tr w:rsidR="00AB339C" w:rsidRPr="00AB339C" w14:paraId="0B43EEA4" w14:textId="77777777" w:rsidTr="00EB76F6">
              <w:trPr>
                <w:jc w:val="center"/>
              </w:trPr>
              <w:tc>
                <w:tcPr>
                  <w:tcW w:w="1347" w:type="dxa"/>
                </w:tcPr>
                <w:p w14:paraId="20DBF8BD" w14:textId="77777777" w:rsidR="00AB339C" w:rsidRPr="00AB339C" w:rsidRDefault="00AB339C" w:rsidP="00AB33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Номер магазина</w:t>
                  </w:r>
                </w:p>
              </w:tc>
              <w:tc>
                <w:tcPr>
                  <w:tcW w:w="2375" w:type="dxa"/>
                </w:tcPr>
                <w:p w14:paraId="31E2288D" w14:textId="77777777" w:rsidR="00AB339C" w:rsidRPr="00AB339C" w:rsidRDefault="00AB339C" w:rsidP="00AB33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Годовой товарооборот, млн. руб.</w:t>
                  </w:r>
                </w:p>
              </w:tc>
              <w:tc>
                <w:tcPr>
                  <w:tcW w:w="2410" w:type="dxa"/>
                </w:tcPr>
                <w:p w14:paraId="4C3A8469" w14:textId="77777777" w:rsidR="00AB339C" w:rsidRPr="00AB339C" w:rsidRDefault="00AB339C" w:rsidP="00AB33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 xml:space="preserve">Торговая </w:t>
                  </w:r>
                </w:p>
                <w:p w14:paraId="7BF68C27" w14:textId="77777777" w:rsidR="00AB339C" w:rsidRPr="00AB339C" w:rsidRDefault="00AB339C" w:rsidP="00AB33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 xml:space="preserve">площадь, тыс. м2 </w:t>
                  </w:r>
                </w:p>
              </w:tc>
              <w:tc>
                <w:tcPr>
                  <w:tcW w:w="3260" w:type="dxa"/>
                </w:tcPr>
                <w:p w14:paraId="3C6BB678" w14:textId="77777777" w:rsidR="00AB339C" w:rsidRPr="00AB339C" w:rsidRDefault="00AB339C" w:rsidP="00AB339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Среднее число посетителей в день, тыс. чел.</w:t>
                  </w:r>
                </w:p>
              </w:tc>
            </w:tr>
            <w:tr w:rsidR="00AB339C" w:rsidRPr="00AB339C" w14:paraId="3CEB1CC1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4826C34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375" w:type="dxa"/>
                  <w:vAlign w:val="center"/>
                </w:tcPr>
                <w:p w14:paraId="121E290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19,76</w:t>
                  </w:r>
                </w:p>
              </w:tc>
              <w:tc>
                <w:tcPr>
                  <w:tcW w:w="2410" w:type="dxa"/>
                  <w:vAlign w:val="center"/>
                </w:tcPr>
                <w:p w14:paraId="2A18A7C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0,24</w:t>
                  </w:r>
                </w:p>
              </w:tc>
              <w:tc>
                <w:tcPr>
                  <w:tcW w:w="3260" w:type="dxa"/>
                  <w:vAlign w:val="center"/>
                </w:tcPr>
                <w:p w14:paraId="0EE9DDB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8,25</w:t>
                  </w:r>
                </w:p>
              </w:tc>
            </w:tr>
            <w:tr w:rsidR="00AB339C" w:rsidRPr="00AB339C" w14:paraId="11A91FD8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22BAF43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375" w:type="dxa"/>
                  <w:vAlign w:val="center"/>
                </w:tcPr>
                <w:p w14:paraId="79372B6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38,09</w:t>
                  </w:r>
                </w:p>
              </w:tc>
              <w:tc>
                <w:tcPr>
                  <w:tcW w:w="2410" w:type="dxa"/>
                  <w:vAlign w:val="center"/>
                </w:tcPr>
                <w:p w14:paraId="548A122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0,31</w:t>
                  </w:r>
                </w:p>
              </w:tc>
              <w:tc>
                <w:tcPr>
                  <w:tcW w:w="3260" w:type="dxa"/>
                  <w:vAlign w:val="center"/>
                </w:tcPr>
                <w:p w14:paraId="4FE7FB8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10,24</w:t>
                  </w:r>
                </w:p>
              </w:tc>
            </w:tr>
            <w:tr w:rsidR="00AB339C" w:rsidRPr="00AB339C" w14:paraId="02620F3D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203764F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375" w:type="dxa"/>
                  <w:vAlign w:val="center"/>
                </w:tcPr>
                <w:p w14:paraId="0829BDE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40,95</w:t>
                  </w:r>
                </w:p>
              </w:tc>
              <w:tc>
                <w:tcPr>
                  <w:tcW w:w="2410" w:type="dxa"/>
                  <w:vAlign w:val="center"/>
                </w:tcPr>
                <w:p w14:paraId="44676D7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0,55</w:t>
                  </w:r>
                </w:p>
              </w:tc>
              <w:tc>
                <w:tcPr>
                  <w:tcW w:w="3260" w:type="dxa"/>
                  <w:vAlign w:val="center"/>
                </w:tcPr>
                <w:p w14:paraId="4EDFFFB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9,31</w:t>
                  </w:r>
                </w:p>
              </w:tc>
            </w:tr>
            <w:tr w:rsidR="00AB339C" w:rsidRPr="00AB339C" w14:paraId="2BDDF7C3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06EF3F0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375" w:type="dxa"/>
                  <w:vAlign w:val="center"/>
                </w:tcPr>
                <w:p w14:paraId="235194F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41,08</w:t>
                  </w:r>
                </w:p>
              </w:tc>
              <w:tc>
                <w:tcPr>
                  <w:tcW w:w="2410" w:type="dxa"/>
                  <w:vAlign w:val="center"/>
                </w:tcPr>
                <w:p w14:paraId="0BCB77C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0,48</w:t>
                  </w:r>
                </w:p>
              </w:tc>
              <w:tc>
                <w:tcPr>
                  <w:tcW w:w="3260" w:type="dxa"/>
                  <w:vAlign w:val="center"/>
                </w:tcPr>
                <w:p w14:paraId="17BF95A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11,01</w:t>
                  </w:r>
                </w:p>
              </w:tc>
            </w:tr>
            <w:tr w:rsidR="00AB339C" w:rsidRPr="00AB339C" w14:paraId="7A62F751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7D76B0D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2375" w:type="dxa"/>
                  <w:vAlign w:val="center"/>
                </w:tcPr>
                <w:p w14:paraId="4D6C1F9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56,29</w:t>
                  </w:r>
                </w:p>
              </w:tc>
              <w:tc>
                <w:tcPr>
                  <w:tcW w:w="2410" w:type="dxa"/>
                  <w:vAlign w:val="center"/>
                </w:tcPr>
                <w:p w14:paraId="4805759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0,78</w:t>
                  </w:r>
                </w:p>
              </w:tc>
              <w:tc>
                <w:tcPr>
                  <w:tcW w:w="3260" w:type="dxa"/>
                  <w:vAlign w:val="center"/>
                </w:tcPr>
                <w:p w14:paraId="147C29F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8,54</w:t>
                  </w:r>
                </w:p>
              </w:tc>
            </w:tr>
            <w:tr w:rsidR="00AB339C" w:rsidRPr="00AB339C" w14:paraId="22B9ECB6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41B6D1A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2375" w:type="dxa"/>
                  <w:vAlign w:val="center"/>
                </w:tcPr>
                <w:p w14:paraId="1D964EB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68,51</w:t>
                  </w:r>
                </w:p>
              </w:tc>
              <w:tc>
                <w:tcPr>
                  <w:tcW w:w="2410" w:type="dxa"/>
                  <w:vAlign w:val="center"/>
                </w:tcPr>
                <w:p w14:paraId="2A5566F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0,98</w:t>
                  </w:r>
                </w:p>
              </w:tc>
              <w:tc>
                <w:tcPr>
                  <w:tcW w:w="3260" w:type="dxa"/>
                  <w:vAlign w:val="center"/>
                </w:tcPr>
                <w:p w14:paraId="295AFD7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7,51</w:t>
                  </w:r>
                </w:p>
              </w:tc>
            </w:tr>
            <w:tr w:rsidR="00AB339C" w:rsidRPr="00AB339C" w14:paraId="30743EA4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51BAC3F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2375" w:type="dxa"/>
                  <w:vAlign w:val="center"/>
                </w:tcPr>
                <w:p w14:paraId="04FD411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75,01</w:t>
                  </w:r>
                </w:p>
              </w:tc>
              <w:tc>
                <w:tcPr>
                  <w:tcW w:w="2410" w:type="dxa"/>
                  <w:vAlign w:val="center"/>
                </w:tcPr>
                <w:p w14:paraId="02B5C43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0,94</w:t>
                  </w:r>
                </w:p>
              </w:tc>
              <w:tc>
                <w:tcPr>
                  <w:tcW w:w="3260" w:type="dxa"/>
                  <w:vAlign w:val="center"/>
                </w:tcPr>
                <w:p w14:paraId="1235AE8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12,36</w:t>
                  </w:r>
                </w:p>
              </w:tc>
            </w:tr>
            <w:tr w:rsidR="00AB339C" w:rsidRPr="00AB339C" w14:paraId="215EE175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7693F7C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2375" w:type="dxa"/>
                  <w:vAlign w:val="center"/>
                </w:tcPr>
                <w:p w14:paraId="2594DA0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89,05</w:t>
                  </w:r>
                </w:p>
              </w:tc>
              <w:tc>
                <w:tcPr>
                  <w:tcW w:w="2410" w:type="dxa"/>
                  <w:vAlign w:val="center"/>
                </w:tcPr>
                <w:p w14:paraId="5A7DA88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1,21</w:t>
                  </w:r>
                </w:p>
              </w:tc>
              <w:tc>
                <w:tcPr>
                  <w:tcW w:w="3260" w:type="dxa"/>
                  <w:vAlign w:val="center"/>
                </w:tcPr>
                <w:p w14:paraId="21B7C07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10,81</w:t>
                  </w:r>
                </w:p>
              </w:tc>
            </w:tr>
            <w:tr w:rsidR="00AB339C" w:rsidRPr="00AB339C" w14:paraId="65890B7E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4FFC0BA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2375" w:type="dxa"/>
                  <w:vAlign w:val="center"/>
                </w:tcPr>
                <w:p w14:paraId="135746A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91,13</w:t>
                  </w:r>
                </w:p>
              </w:tc>
              <w:tc>
                <w:tcPr>
                  <w:tcW w:w="2410" w:type="dxa"/>
                  <w:vAlign w:val="center"/>
                </w:tcPr>
                <w:p w14:paraId="163E57B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1,29</w:t>
                  </w:r>
                </w:p>
              </w:tc>
              <w:tc>
                <w:tcPr>
                  <w:tcW w:w="3260" w:type="dxa"/>
                  <w:vAlign w:val="center"/>
                </w:tcPr>
                <w:p w14:paraId="70B832F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9,89</w:t>
                  </w:r>
                </w:p>
              </w:tc>
            </w:tr>
            <w:tr w:rsidR="00AB339C" w:rsidRPr="00AB339C" w14:paraId="0ACED19D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558ADD1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2375" w:type="dxa"/>
                  <w:vAlign w:val="center"/>
                </w:tcPr>
                <w:p w14:paraId="4B502F3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91,26</w:t>
                  </w:r>
                </w:p>
              </w:tc>
              <w:tc>
                <w:tcPr>
                  <w:tcW w:w="2410" w:type="dxa"/>
                  <w:vAlign w:val="center"/>
                </w:tcPr>
                <w:p w14:paraId="5E3040D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1,12</w:t>
                  </w:r>
                </w:p>
              </w:tc>
              <w:tc>
                <w:tcPr>
                  <w:tcW w:w="3260" w:type="dxa"/>
                  <w:vAlign w:val="center"/>
                </w:tcPr>
                <w:p w14:paraId="7C34A5F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13,72</w:t>
                  </w:r>
                </w:p>
              </w:tc>
            </w:tr>
            <w:tr w:rsidR="00AB339C" w:rsidRPr="00AB339C" w14:paraId="36BECD57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3B4C3D6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2375" w:type="dxa"/>
                  <w:vAlign w:val="center"/>
                </w:tcPr>
                <w:p w14:paraId="76DBF87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99,84</w:t>
                  </w:r>
                </w:p>
              </w:tc>
              <w:tc>
                <w:tcPr>
                  <w:tcW w:w="2410" w:type="dxa"/>
                  <w:vAlign w:val="center"/>
                </w:tcPr>
                <w:p w14:paraId="6FD911C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1,29</w:t>
                  </w:r>
                </w:p>
              </w:tc>
              <w:tc>
                <w:tcPr>
                  <w:tcW w:w="3260" w:type="dxa"/>
                  <w:vAlign w:val="center"/>
                </w:tcPr>
                <w:p w14:paraId="758CD47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12,27</w:t>
                  </w:r>
                </w:p>
              </w:tc>
            </w:tr>
            <w:tr w:rsidR="00AB339C" w:rsidRPr="00AB339C" w14:paraId="0A757CE5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50D857C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2375" w:type="dxa"/>
                  <w:vAlign w:val="center"/>
                </w:tcPr>
                <w:p w14:paraId="16AD1B1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108,55</w:t>
                  </w:r>
                </w:p>
              </w:tc>
              <w:tc>
                <w:tcPr>
                  <w:tcW w:w="2410" w:type="dxa"/>
                  <w:vAlign w:val="center"/>
                </w:tcPr>
                <w:p w14:paraId="09F5A72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1,49</w:t>
                  </w:r>
                </w:p>
              </w:tc>
              <w:tc>
                <w:tcPr>
                  <w:tcW w:w="3260" w:type="dxa"/>
                  <w:vAlign w:val="center"/>
                </w:tcPr>
                <w:p w14:paraId="301AAD4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AB339C">
                    <w:rPr>
                      <w:rFonts w:ascii="Times New Roman" w:hAnsi="Times New Roman" w:cs="Times New Roman"/>
                    </w:rPr>
                    <w:t>13,92</w:t>
                  </w:r>
                </w:p>
              </w:tc>
            </w:tr>
          </w:tbl>
          <w:p w14:paraId="58450E58" w14:textId="77777777" w:rsidR="00AB339C" w:rsidRPr="00AB339C" w:rsidRDefault="00AB339C" w:rsidP="00AB339C">
            <w:pPr>
              <w:spacing w:before="120"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AB339C">
              <w:rPr>
                <w:rFonts w:ascii="Times New Roman" w:hAnsi="Times New Roman" w:cs="Times New Roman"/>
              </w:rPr>
              <w:t>Требуется построить диаграммы рассеяния годового товарооборота  (у) в зависимости от торговой площади (х1) и среднего числа посетителей в день (х2) и  определить форму связи между результирующим показателем (у) и каждым из факторов (х1   и х2).</w:t>
            </w:r>
          </w:p>
          <w:p w14:paraId="68483607" w14:textId="6C4425CD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C776EE6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1A459FFD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2290AF4" w14:textId="3C96B3AB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2D0BE029" wp14:editId="3BA351D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2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B96171F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50B6BC8" w14:textId="41A0A86E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17AEE4ED" w14:textId="1246A263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2B910ECC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6</w:t>
            </w:r>
          </w:p>
          <w:p w14:paraId="038F8105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27C2F398" w14:textId="33553E3C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D07C630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2E4B1394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113ADD39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AB339C" w14:paraId="46393CC5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7C175CF0" w14:textId="77777777" w:rsidR="0046482F" w:rsidRPr="00AB339C" w:rsidRDefault="0046482F" w:rsidP="00A80E80">
            <w:pPr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27554D96" w14:textId="06BE8087" w:rsidR="0046482F" w:rsidRPr="00AB339C" w:rsidRDefault="00FD1DA6" w:rsidP="00FD1DA6">
            <w:pPr>
              <w:numPr>
                <w:ilvl w:val="0"/>
                <w:numId w:val="34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Модель парной линейной регрессии</w:t>
            </w:r>
            <w:r w:rsidR="0046482F" w:rsidRPr="00AB339C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0E8E4AA3" w14:textId="77777777" w:rsidR="0046482F" w:rsidRPr="00AB339C" w:rsidRDefault="0046482F" w:rsidP="003032A2">
            <w:pPr>
              <w:spacing w:after="200"/>
              <w:ind w:left="36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436FFC0B" w14:textId="075D4276" w:rsidR="00FD1DA6" w:rsidRPr="00AB339C" w:rsidRDefault="002845A4" w:rsidP="00FD1DA6">
            <w:pPr>
              <w:pStyle w:val="a3"/>
              <w:numPr>
                <w:ilvl w:val="0"/>
                <w:numId w:val="35"/>
              </w:numPr>
              <w:tabs>
                <w:tab w:val="left" w:pos="780"/>
              </w:tabs>
              <w:spacing w:after="200"/>
              <w:ind w:hanging="633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Авторегрессионная модель порядка </w:t>
            </w:r>
            <w:r w:rsidRPr="00AB339C">
              <w:rPr>
                <w:sz w:val="24"/>
                <w:szCs w:val="24"/>
              </w:rPr>
              <w:t>p</w:t>
            </w:r>
            <w:r w:rsidR="00FD1DA6" w:rsidRPr="00AB339C">
              <w:rPr>
                <w:sz w:val="24"/>
                <w:szCs w:val="24"/>
              </w:rPr>
              <w:t>.</w:t>
            </w:r>
          </w:p>
          <w:p w14:paraId="722C6B11" w14:textId="77777777" w:rsidR="00B65156" w:rsidRPr="00AB339C" w:rsidRDefault="00B65156" w:rsidP="007156D7">
            <w:pPr>
              <w:spacing w:after="200"/>
              <w:ind w:left="36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7E4CFFC4" w14:textId="77777777" w:rsidR="00AB339C" w:rsidRPr="00AB339C" w:rsidRDefault="00B65156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 xml:space="preserve">3 </w:t>
            </w:r>
            <w:r w:rsidR="0046482F" w:rsidRPr="00AB339C">
              <w:rPr>
                <w:rFonts w:ascii="PetersburgCTT" w:eastAsia="Times New Roman" w:hAnsi="PetersburgCTT" w:cs="Times New Roman"/>
                <w:color w:val="auto"/>
              </w:rPr>
              <w:t xml:space="preserve">Задача. </w:t>
            </w:r>
            <w:r w:rsidR="00AB339C" w:rsidRPr="00AB339C">
              <w:rPr>
                <w:rFonts w:ascii="PetersburgCTT" w:eastAsia="Times New Roman" w:hAnsi="PetersburgCTT" w:cs="Times New Roman"/>
                <w:color w:val="auto"/>
              </w:rPr>
              <w:t>На основании информации, приведенной в табл. 1, построено двухфакторное  уравнение годового товарооборота в зависимости от торговой площади магазина (х1) и среднего числа посетителей в день (х2), которое выглядит следующим образом:</w:t>
            </w:r>
          </w:p>
          <w:p w14:paraId="6AFD0B3F" w14:textId="77777777" w:rsidR="00AB339C" w:rsidRPr="00AB339C" w:rsidRDefault="00AB339C" w:rsidP="00AB339C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object w:dxaOrig="4940" w:dyaOrig="660" w14:anchorId="0B8166AF">
                <v:shape id="_x0000_i1028" type="#_x0000_t75" style="width:246.75pt;height:33pt" o:ole="">
                  <v:imagedata r:id="rId13" o:title=""/>
                </v:shape>
                <o:OLEObject Type="Embed" ProgID="CorelEquation" ShapeID="_x0000_i1028" DrawAspect="Content" ObjectID="_1828097675" r:id="rId14"/>
              </w:object>
            </w:r>
          </w:p>
          <w:p w14:paraId="19815841" w14:textId="77777777" w:rsidR="00AB339C" w:rsidRPr="00AB339C" w:rsidRDefault="00AB339C" w:rsidP="00AB339C">
            <w:pPr>
              <w:spacing w:line="360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 xml:space="preserve">                                                                                                Таблица 1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1" w:type="dxa"/>
                <w:right w:w="71" w:type="dxa"/>
              </w:tblCellMar>
              <w:tblLook w:val="0000" w:firstRow="0" w:lastRow="0" w:firstColumn="0" w:lastColumn="0" w:noHBand="0" w:noVBand="0"/>
            </w:tblPr>
            <w:tblGrid>
              <w:gridCol w:w="1347"/>
              <w:gridCol w:w="2375"/>
              <w:gridCol w:w="2410"/>
              <w:gridCol w:w="3260"/>
            </w:tblGrid>
            <w:tr w:rsidR="00AB339C" w:rsidRPr="00AB339C" w14:paraId="7DD298D0" w14:textId="77777777" w:rsidTr="00EB76F6">
              <w:trPr>
                <w:jc w:val="center"/>
              </w:trPr>
              <w:tc>
                <w:tcPr>
                  <w:tcW w:w="1347" w:type="dxa"/>
                </w:tcPr>
                <w:p w14:paraId="12236964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Номер магазина</w:t>
                  </w:r>
                </w:p>
              </w:tc>
              <w:tc>
                <w:tcPr>
                  <w:tcW w:w="2375" w:type="dxa"/>
                </w:tcPr>
                <w:p w14:paraId="738EE882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Годовой товарооборот, млн. руб.</w:t>
                  </w:r>
                </w:p>
              </w:tc>
              <w:tc>
                <w:tcPr>
                  <w:tcW w:w="2410" w:type="dxa"/>
                </w:tcPr>
                <w:p w14:paraId="4C7AB27F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 xml:space="preserve">Торговая </w:t>
                  </w:r>
                </w:p>
                <w:p w14:paraId="1A1E81F0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 xml:space="preserve">площадь, тыс. м2 </w:t>
                  </w:r>
                </w:p>
              </w:tc>
              <w:tc>
                <w:tcPr>
                  <w:tcW w:w="3260" w:type="dxa"/>
                </w:tcPr>
                <w:p w14:paraId="1F6B98D3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Среднее число посетителей в день, тыс. чел.</w:t>
                  </w:r>
                </w:p>
              </w:tc>
            </w:tr>
            <w:tr w:rsidR="00AB339C" w:rsidRPr="00AB339C" w14:paraId="2F07EBA0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133D4C5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</w:t>
                  </w:r>
                </w:p>
              </w:tc>
              <w:tc>
                <w:tcPr>
                  <w:tcW w:w="2375" w:type="dxa"/>
                  <w:vAlign w:val="center"/>
                </w:tcPr>
                <w:p w14:paraId="31A5708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19,76</w:t>
                  </w:r>
                </w:p>
              </w:tc>
              <w:tc>
                <w:tcPr>
                  <w:tcW w:w="2410" w:type="dxa"/>
                  <w:vAlign w:val="center"/>
                </w:tcPr>
                <w:p w14:paraId="32D9DDB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0,24</w:t>
                  </w:r>
                </w:p>
              </w:tc>
              <w:tc>
                <w:tcPr>
                  <w:tcW w:w="3260" w:type="dxa"/>
                  <w:vAlign w:val="center"/>
                </w:tcPr>
                <w:p w14:paraId="6B1C12B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8,25</w:t>
                  </w:r>
                </w:p>
              </w:tc>
            </w:tr>
            <w:tr w:rsidR="00AB339C" w:rsidRPr="00AB339C" w14:paraId="1FBD362C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5DE7227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2</w:t>
                  </w:r>
                </w:p>
              </w:tc>
              <w:tc>
                <w:tcPr>
                  <w:tcW w:w="2375" w:type="dxa"/>
                  <w:vAlign w:val="center"/>
                </w:tcPr>
                <w:p w14:paraId="07229BD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38,09</w:t>
                  </w:r>
                </w:p>
              </w:tc>
              <w:tc>
                <w:tcPr>
                  <w:tcW w:w="2410" w:type="dxa"/>
                  <w:vAlign w:val="center"/>
                </w:tcPr>
                <w:p w14:paraId="55C1EBD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0,31</w:t>
                  </w:r>
                </w:p>
              </w:tc>
              <w:tc>
                <w:tcPr>
                  <w:tcW w:w="3260" w:type="dxa"/>
                  <w:vAlign w:val="center"/>
                </w:tcPr>
                <w:p w14:paraId="0B8245D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10,24</w:t>
                  </w:r>
                </w:p>
              </w:tc>
            </w:tr>
            <w:tr w:rsidR="00AB339C" w:rsidRPr="00AB339C" w14:paraId="663E26C4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38D4084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</w:t>
                  </w:r>
                </w:p>
              </w:tc>
              <w:tc>
                <w:tcPr>
                  <w:tcW w:w="2375" w:type="dxa"/>
                  <w:vAlign w:val="center"/>
                </w:tcPr>
                <w:p w14:paraId="394D906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40,95</w:t>
                  </w:r>
                </w:p>
              </w:tc>
              <w:tc>
                <w:tcPr>
                  <w:tcW w:w="2410" w:type="dxa"/>
                  <w:vAlign w:val="center"/>
                </w:tcPr>
                <w:p w14:paraId="6FA8F99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0,55</w:t>
                  </w:r>
                </w:p>
              </w:tc>
              <w:tc>
                <w:tcPr>
                  <w:tcW w:w="3260" w:type="dxa"/>
                  <w:vAlign w:val="center"/>
                </w:tcPr>
                <w:p w14:paraId="407BBE3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9,31</w:t>
                  </w:r>
                </w:p>
              </w:tc>
            </w:tr>
            <w:tr w:rsidR="00AB339C" w:rsidRPr="00AB339C" w14:paraId="6F55577B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796209A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</w:t>
                  </w:r>
                </w:p>
              </w:tc>
              <w:tc>
                <w:tcPr>
                  <w:tcW w:w="2375" w:type="dxa"/>
                  <w:vAlign w:val="center"/>
                </w:tcPr>
                <w:p w14:paraId="41199E2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41,08</w:t>
                  </w:r>
                </w:p>
              </w:tc>
              <w:tc>
                <w:tcPr>
                  <w:tcW w:w="2410" w:type="dxa"/>
                  <w:vAlign w:val="center"/>
                </w:tcPr>
                <w:p w14:paraId="0ED4ADC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0,48</w:t>
                  </w:r>
                </w:p>
              </w:tc>
              <w:tc>
                <w:tcPr>
                  <w:tcW w:w="3260" w:type="dxa"/>
                  <w:vAlign w:val="center"/>
                </w:tcPr>
                <w:p w14:paraId="101ACDC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11,01</w:t>
                  </w:r>
                </w:p>
              </w:tc>
            </w:tr>
            <w:tr w:rsidR="00AB339C" w:rsidRPr="00AB339C" w14:paraId="689E4EC1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380A041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5</w:t>
                  </w:r>
                </w:p>
              </w:tc>
              <w:tc>
                <w:tcPr>
                  <w:tcW w:w="2375" w:type="dxa"/>
                  <w:vAlign w:val="center"/>
                </w:tcPr>
                <w:p w14:paraId="734CC53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56,29</w:t>
                  </w:r>
                </w:p>
              </w:tc>
              <w:tc>
                <w:tcPr>
                  <w:tcW w:w="2410" w:type="dxa"/>
                  <w:vAlign w:val="center"/>
                </w:tcPr>
                <w:p w14:paraId="6337CD4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0,78</w:t>
                  </w:r>
                </w:p>
              </w:tc>
              <w:tc>
                <w:tcPr>
                  <w:tcW w:w="3260" w:type="dxa"/>
                  <w:vAlign w:val="center"/>
                </w:tcPr>
                <w:p w14:paraId="6ECA795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8,54</w:t>
                  </w:r>
                </w:p>
              </w:tc>
            </w:tr>
            <w:tr w:rsidR="00AB339C" w:rsidRPr="00AB339C" w14:paraId="4DED6A8D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1C40330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6</w:t>
                  </w:r>
                </w:p>
              </w:tc>
              <w:tc>
                <w:tcPr>
                  <w:tcW w:w="2375" w:type="dxa"/>
                  <w:vAlign w:val="center"/>
                </w:tcPr>
                <w:p w14:paraId="65F2897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68,51</w:t>
                  </w:r>
                </w:p>
              </w:tc>
              <w:tc>
                <w:tcPr>
                  <w:tcW w:w="2410" w:type="dxa"/>
                  <w:vAlign w:val="center"/>
                </w:tcPr>
                <w:p w14:paraId="249109C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0,98</w:t>
                  </w:r>
                </w:p>
              </w:tc>
              <w:tc>
                <w:tcPr>
                  <w:tcW w:w="3260" w:type="dxa"/>
                  <w:vAlign w:val="center"/>
                </w:tcPr>
                <w:p w14:paraId="6B30E5D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7,51</w:t>
                  </w:r>
                </w:p>
              </w:tc>
            </w:tr>
            <w:tr w:rsidR="00AB339C" w:rsidRPr="00AB339C" w14:paraId="3393B49D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281D852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7</w:t>
                  </w:r>
                </w:p>
              </w:tc>
              <w:tc>
                <w:tcPr>
                  <w:tcW w:w="2375" w:type="dxa"/>
                  <w:vAlign w:val="center"/>
                </w:tcPr>
                <w:p w14:paraId="0F8A128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75,01</w:t>
                  </w:r>
                </w:p>
              </w:tc>
              <w:tc>
                <w:tcPr>
                  <w:tcW w:w="2410" w:type="dxa"/>
                  <w:vAlign w:val="center"/>
                </w:tcPr>
                <w:p w14:paraId="3EF53AA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0,94</w:t>
                  </w:r>
                </w:p>
              </w:tc>
              <w:tc>
                <w:tcPr>
                  <w:tcW w:w="3260" w:type="dxa"/>
                  <w:vAlign w:val="center"/>
                </w:tcPr>
                <w:p w14:paraId="60D702C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12,36</w:t>
                  </w:r>
                </w:p>
              </w:tc>
            </w:tr>
            <w:tr w:rsidR="00AB339C" w:rsidRPr="00AB339C" w14:paraId="233028D6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4484B6B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</w:t>
                  </w:r>
                </w:p>
              </w:tc>
              <w:tc>
                <w:tcPr>
                  <w:tcW w:w="2375" w:type="dxa"/>
                  <w:vAlign w:val="center"/>
                </w:tcPr>
                <w:p w14:paraId="32624F7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89,05</w:t>
                  </w:r>
                </w:p>
              </w:tc>
              <w:tc>
                <w:tcPr>
                  <w:tcW w:w="2410" w:type="dxa"/>
                  <w:vAlign w:val="center"/>
                </w:tcPr>
                <w:p w14:paraId="0090536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1,21</w:t>
                  </w:r>
                </w:p>
              </w:tc>
              <w:tc>
                <w:tcPr>
                  <w:tcW w:w="3260" w:type="dxa"/>
                  <w:vAlign w:val="center"/>
                </w:tcPr>
                <w:p w14:paraId="3BDCDDA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10,81</w:t>
                  </w:r>
                </w:p>
              </w:tc>
            </w:tr>
            <w:tr w:rsidR="00AB339C" w:rsidRPr="00AB339C" w14:paraId="725237A7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099B5E8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</w:t>
                  </w:r>
                </w:p>
              </w:tc>
              <w:tc>
                <w:tcPr>
                  <w:tcW w:w="2375" w:type="dxa"/>
                  <w:vAlign w:val="center"/>
                </w:tcPr>
                <w:p w14:paraId="2886312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91,13</w:t>
                  </w:r>
                </w:p>
              </w:tc>
              <w:tc>
                <w:tcPr>
                  <w:tcW w:w="2410" w:type="dxa"/>
                  <w:vAlign w:val="center"/>
                </w:tcPr>
                <w:p w14:paraId="3F18129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1,29</w:t>
                  </w:r>
                </w:p>
              </w:tc>
              <w:tc>
                <w:tcPr>
                  <w:tcW w:w="3260" w:type="dxa"/>
                  <w:vAlign w:val="center"/>
                </w:tcPr>
                <w:p w14:paraId="198DDC8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9,89</w:t>
                  </w:r>
                </w:p>
              </w:tc>
            </w:tr>
            <w:tr w:rsidR="00AB339C" w:rsidRPr="00AB339C" w14:paraId="26D61B0B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572DF13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10</w:t>
                  </w:r>
                </w:p>
              </w:tc>
              <w:tc>
                <w:tcPr>
                  <w:tcW w:w="2375" w:type="dxa"/>
                  <w:vAlign w:val="center"/>
                </w:tcPr>
                <w:p w14:paraId="188C767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91,26</w:t>
                  </w:r>
                </w:p>
              </w:tc>
              <w:tc>
                <w:tcPr>
                  <w:tcW w:w="2410" w:type="dxa"/>
                  <w:vAlign w:val="center"/>
                </w:tcPr>
                <w:p w14:paraId="5FA9B41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1,12</w:t>
                  </w:r>
                </w:p>
              </w:tc>
              <w:tc>
                <w:tcPr>
                  <w:tcW w:w="3260" w:type="dxa"/>
                  <w:vAlign w:val="center"/>
                </w:tcPr>
                <w:p w14:paraId="0C6F59D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13,72</w:t>
                  </w:r>
                </w:p>
              </w:tc>
            </w:tr>
            <w:tr w:rsidR="00AB339C" w:rsidRPr="00AB339C" w14:paraId="33483AD2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7ED8469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11</w:t>
                  </w:r>
                </w:p>
              </w:tc>
              <w:tc>
                <w:tcPr>
                  <w:tcW w:w="2375" w:type="dxa"/>
                  <w:vAlign w:val="center"/>
                </w:tcPr>
                <w:p w14:paraId="4A1907A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99,84</w:t>
                  </w:r>
                </w:p>
              </w:tc>
              <w:tc>
                <w:tcPr>
                  <w:tcW w:w="2410" w:type="dxa"/>
                  <w:vAlign w:val="center"/>
                </w:tcPr>
                <w:p w14:paraId="3D46F0E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1,29</w:t>
                  </w:r>
                </w:p>
              </w:tc>
              <w:tc>
                <w:tcPr>
                  <w:tcW w:w="3260" w:type="dxa"/>
                  <w:vAlign w:val="center"/>
                </w:tcPr>
                <w:p w14:paraId="65957F7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12,27</w:t>
                  </w:r>
                </w:p>
              </w:tc>
            </w:tr>
            <w:tr w:rsidR="00AB339C" w:rsidRPr="00AB339C" w14:paraId="3C1270EA" w14:textId="77777777" w:rsidTr="00EB76F6">
              <w:trPr>
                <w:trHeight w:hRule="exact" w:val="340"/>
                <w:jc w:val="center"/>
              </w:trPr>
              <w:tc>
                <w:tcPr>
                  <w:tcW w:w="1347" w:type="dxa"/>
                  <w:vAlign w:val="center"/>
                </w:tcPr>
                <w:p w14:paraId="7505596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12</w:t>
                  </w:r>
                </w:p>
              </w:tc>
              <w:tc>
                <w:tcPr>
                  <w:tcW w:w="2375" w:type="dxa"/>
                  <w:vAlign w:val="center"/>
                </w:tcPr>
                <w:p w14:paraId="69440A2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108,55</w:t>
                  </w:r>
                </w:p>
              </w:tc>
              <w:tc>
                <w:tcPr>
                  <w:tcW w:w="2410" w:type="dxa"/>
                  <w:vAlign w:val="center"/>
                </w:tcPr>
                <w:p w14:paraId="7246617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1,49</w:t>
                  </w:r>
                </w:p>
              </w:tc>
              <w:tc>
                <w:tcPr>
                  <w:tcW w:w="3260" w:type="dxa"/>
                  <w:vAlign w:val="center"/>
                </w:tcPr>
                <w:p w14:paraId="11170B1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13,92</w:t>
                  </w:r>
                </w:p>
              </w:tc>
            </w:tr>
          </w:tbl>
          <w:p w14:paraId="4169F8FA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08A55245" w14:textId="35BD7CD0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4951E793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1. Дать экономическую интерпретацию коэффициентов уравнений регрессии.</w:t>
            </w:r>
          </w:p>
          <w:p w14:paraId="662DC951" w14:textId="73B88EC4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2. На основании данных табл. 1. рассчитать эмпирические коэффициенты эластичности годового товарооборота от торговой площади и от среднего числа посетителей.</w:t>
            </w:r>
          </w:p>
          <w:p w14:paraId="05911D3E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3. На основании уравнений регрессии оценить частные коэффициенты эластичности годового товарооборота от торговой площади и от среднего числа посетителей.</w:t>
            </w:r>
          </w:p>
          <w:p w14:paraId="0BD00414" w14:textId="2B1B8DD2" w:rsidR="0046482F" w:rsidRPr="00AB339C" w:rsidRDefault="0046482F" w:rsidP="00A80E80">
            <w:pPr>
              <w:autoSpaceDE w:val="0"/>
              <w:autoSpaceDN w:val="0"/>
              <w:adjustRightInd w:val="0"/>
              <w:rPr>
                <w:rFonts w:ascii="PetersburgCTT" w:eastAsia="Times New Roman" w:hAnsi="PetersburgCTT" w:cs="Times New Roman"/>
                <w:color w:val="auto"/>
              </w:rPr>
            </w:pPr>
          </w:p>
        </w:tc>
      </w:tr>
    </w:tbl>
    <w:p w14:paraId="7F1EBC72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1B08A97A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7BCD88EC" w14:textId="0CE66E36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34016" behindDoc="0" locked="0" layoutInCell="1" allowOverlap="1" wp14:anchorId="0387BA37" wp14:editId="08FF954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3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70AB874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C1C194" w14:textId="4C24418E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35FC91DD" w14:textId="0D53E30A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35749EAE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7</w:t>
            </w:r>
          </w:p>
          <w:p w14:paraId="3A73EF03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338B4067" w14:textId="0CA50F4C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03283CB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2CF6A417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0D01D9AE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531198D5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365A68D0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573D5F1" w14:textId="337FF817" w:rsidR="0046482F" w:rsidRPr="00AE1911" w:rsidRDefault="00AE1911" w:rsidP="00015588">
            <w:pPr>
              <w:numPr>
                <w:ilvl w:val="0"/>
                <w:numId w:val="7"/>
              </w:numPr>
              <w:spacing w:after="200"/>
              <w:contextualSpacing/>
              <w:rPr>
                <w:rFonts w:ascii="Times New Roman" w:hAnsi="Times New Roman" w:cs="Times New Roman"/>
              </w:rPr>
            </w:pPr>
            <w:r w:rsidRPr="00AE1911">
              <w:rPr>
                <w:rFonts w:ascii="Times New Roman" w:hAnsi="Times New Roman" w:cs="Times New Roman"/>
              </w:rPr>
              <w:t>Точечное и интервальное прогнозирование по модели парной линейной регрессии</w:t>
            </w:r>
            <w:r w:rsidR="0046482F" w:rsidRPr="00AE1911">
              <w:rPr>
                <w:rFonts w:ascii="Times New Roman" w:hAnsi="Times New Roman" w:cs="Times New Roman"/>
              </w:rPr>
              <w:t>.</w:t>
            </w:r>
          </w:p>
          <w:p w14:paraId="07E36B5A" w14:textId="77777777" w:rsidR="0046482F" w:rsidRPr="00AE1911" w:rsidRDefault="0046482F" w:rsidP="003032A2">
            <w:pPr>
              <w:spacing w:after="200"/>
              <w:ind w:left="720"/>
              <w:contextualSpacing/>
              <w:rPr>
                <w:rFonts w:ascii="Times New Roman" w:hAnsi="Times New Roman" w:cs="Times New Roman"/>
              </w:rPr>
            </w:pPr>
          </w:p>
          <w:p w14:paraId="3A9A0548" w14:textId="46466F56" w:rsidR="0046482F" w:rsidRPr="00AE1911" w:rsidRDefault="00AE1911" w:rsidP="00015588">
            <w:pPr>
              <w:numPr>
                <w:ilvl w:val="0"/>
                <w:numId w:val="7"/>
              </w:numPr>
              <w:spacing w:after="200"/>
              <w:contextualSpacing/>
              <w:rPr>
                <w:rFonts w:ascii="Times New Roman" w:hAnsi="Times New Roman" w:cs="Times New Roman"/>
              </w:rPr>
            </w:pPr>
            <w:r w:rsidRPr="00AE1911">
              <w:rPr>
                <w:rFonts w:ascii="Times New Roman" w:hAnsi="Times New Roman" w:cs="Times New Roman"/>
              </w:rPr>
              <w:t>Трендовые модели временных рядов</w:t>
            </w:r>
            <w:r w:rsidR="0046482F" w:rsidRPr="00AE1911">
              <w:rPr>
                <w:rFonts w:ascii="Times New Roman" w:hAnsi="Times New Roman" w:cs="Times New Roman"/>
              </w:rPr>
              <w:t>.</w:t>
            </w:r>
          </w:p>
          <w:p w14:paraId="41C96DBA" w14:textId="77777777" w:rsidR="0046482F" w:rsidRDefault="0046482F" w:rsidP="003032A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678358DA" w14:textId="05BFAFCF" w:rsidR="0046482F" w:rsidRPr="003032A2" w:rsidRDefault="00AE1911" w:rsidP="00E352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3032A2">
              <w:rPr>
                <w:rFonts w:ascii="Times New Roman" w:hAnsi="Times New Roman" w:cs="Times New Roman"/>
                <w:b/>
              </w:rPr>
              <w:t>Задача.</w:t>
            </w:r>
            <w:r w:rsidR="0046482F" w:rsidRPr="003032A2">
              <w:rPr>
                <w:rFonts w:ascii="Times New Roman" w:hAnsi="Times New Roman" w:cs="Times New Roman"/>
              </w:rPr>
              <w:t xml:space="preserve"> В таблице приведены данные о распределении предприятий района по размеру прибыли за последний отчетный год.</w:t>
            </w:r>
            <w:r w:rsidR="0046482F">
              <w:rPr>
                <w:rFonts w:ascii="Times New Roman" w:hAnsi="Times New Roman" w:cs="Times New Roman"/>
              </w:rPr>
              <w:t xml:space="preserve"> Рассчитать коэффициент квинтильной дифференциации, сделать выводы.</w:t>
            </w:r>
          </w:p>
          <w:tbl>
            <w:tblPr>
              <w:tblStyle w:val="a6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880"/>
              <w:gridCol w:w="2697"/>
            </w:tblGrid>
            <w:tr w:rsidR="0046482F" w14:paraId="684DD116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34F48CB2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Прибыль, млн.р.</w:t>
                  </w:r>
                </w:p>
              </w:tc>
              <w:tc>
                <w:tcPr>
                  <w:tcW w:w="2697" w:type="dxa"/>
                </w:tcPr>
                <w:p w14:paraId="24C658EA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Количество предприятий</w:t>
                  </w:r>
                </w:p>
              </w:tc>
            </w:tr>
            <w:tr w:rsidR="0046482F" w14:paraId="5020F1C8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0C5B2F28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До 20</w:t>
                  </w:r>
                </w:p>
              </w:tc>
              <w:tc>
                <w:tcPr>
                  <w:tcW w:w="2697" w:type="dxa"/>
                </w:tcPr>
                <w:p w14:paraId="212CD62B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20</w:t>
                  </w:r>
                </w:p>
              </w:tc>
            </w:tr>
            <w:tr w:rsidR="0046482F" w14:paraId="78459AD4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1AE86E69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20-25</w:t>
                  </w:r>
                </w:p>
              </w:tc>
              <w:tc>
                <w:tcPr>
                  <w:tcW w:w="2697" w:type="dxa"/>
                </w:tcPr>
                <w:p w14:paraId="61E06312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25</w:t>
                  </w:r>
                </w:p>
              </w:tc>
            </w:tr>
            <w:tr w:rsidR="0046482F" w14:paraId="5B7083D4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2151A96F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25-35</w:t>
                  </w:r>
                </w:p>
              </w:tc>
              <w:tc>
                <w:tcPr>
                  <w:tcW w:w="2697" w:type="dxa"/>
                </w:tcPr>
                <w:p w14:paraId="54DDC8E3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15</w:t>
                  </w:r>
                </w:p>
              </w:tc>
            </w:tr>
            <w:tr w:rsidR="0046482F" w14:paraId="75C0746E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067E5448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35-45</w:t>
                  </w:r>
                </w:p>
              </w:tc>
              <w:tc>
                <w:tcPr>
                  <w:tcW w:w="2697" w:type="dxa"/>
                </w:tcPr>
                <w:p w14:paraId="3773EFBA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30</w:t>
                  </w:r>
                </w:p>
              </w:tc>
            </w:tr>
            <w:tr w:rsidR="0046482F" w14:paraId="17CE8096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733F9333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45-60</w:t>
                  </w:r>
                </w:p>
              </w:tc>
              <w:tc>
                <w:tcPr>
                  <w:tcW w:w="2697" w:type="dxa"/>
                </w:tcPr>
                <w:p w14:paraId="68FEF373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35</w:t>
                  </w:r>
                </w:p>
              </w:tc>
            </w:tr>
            <w:tr w:rsidR="0046482F" w14:paraId="72E0DC03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6827ACFE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60-75</w:t>
                  </w:r>
                </w:p>
              </w:tc>
              <w:tc>
                <w:tcPr>
                  <w:tcW w:w="2697" w:type="dxa"/>
                </w:tcPr>
                <w:p w14:paraId="55247672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32</w:t>
                  </w:r>
                </w:p>
              </w:tc>
            </w:tr>
            <w:tr w:rsidR="0046482F" w14:paraId="773B9DAF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37654ECF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75-100</w:t>
                  </w:r>
                </w:p>
              </w:tc>
              <w:tc>
                <w:tcPr>
                  <w:tcW w:w="2697" w:type="dxa"/>
                </w:tcPr>
                <w:p w14:paraId="448D2E72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18</w:t>
                  </w:r>
                </w:p>
              </w:tc>
            </w:tr>
            <w:tr w:rsidR="0046482F" w14:paraId="36EC7943" w14:textId="77777777" w:rsidTr="00A7012F">
              <w:trPr>
                <w:jc w:val="center"/>
              </w:trPr>
              <w:tc>
                <w:tcPr>
                  <w:tcW w:w="1880" w:type="dxa"/>
                </w:tcPr>
                <w:p w14:paraId="451D2D59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100</w:t>
                  </w:r>
                  <w:r w:rsidRPr="009A5838">
                    <w:rPr>
                      <w:rFonts w:ascii="Times New Roman" w:hAnsi="Times New Roman" w:cs="Times New Roman"/>
                      <w:bCs/>
                    </w:rPr>
                    <w:t xml:space="preserve"> и более</w:t>
                  </w:r>
                </w:p>
              </w:tc>
              <w:tc>
                <w:tcPr>
                  <w:tcW w:w="2697" w:type="dxa"/>
                </w:tcPr>
                <w:p w14:paraId="0B618308" w14:textId="77777777" w:rsidR="0046482F" w:rsidRPr="009A5838" w:rsidRDefault="0046482F" w:rsidP="00A7012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9A5838">
                    <w:rPr>
                      <w:rFonts w:ascii="Times New Roman" w:hAnsi="Times New Roman" w:cs="Times New Roman"/>
                      <w:bCs/>
                    </w:rPr>
                    <w:t>10</w:t>
                  </w:r>
                </w:p>
              </w:tc>
            </w:tr>
          </w:tbl>
          <w:p w14:paraId="28F4D163" w14:textId="77777777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521035C" w14:textId="77777777" w:rsidR="003032A2" w:rsidRDefault="003032A2"/>
    <w:p w14:paraId="2D633B7F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3153BA9D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E8AD469" w14:textId="59304F68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37088" behindDoc="0" locked="0" layoutInCell="1" allowOverlap="1" wp14:anchorId="500F1265" wp14:editId="6D4196B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4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03A0E0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BE99ABC" w14:textId="150AD42F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18A98DD4" w14:textId="1356A024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3BB2AFFE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8</w:t>
            </w:r>
          </w:p>
          <w:p w14:paraId="2EC3471D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67ADA8FD" w14:textId="148BE434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C38DF02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7CD0152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55C99486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79554DA6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742ADC05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B47947E" w14:textId="44BCEBAE" w:rsidR="0046482F" w:rsidRPr="003032A2" w:rsidRDefault="002845A4" w:rsidP="00015588">
            <w:pPr>
              <w:numPr>
                <w:ilvl w:val="0"/>
                <w:numId w:val="8"/>
              </w:num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Система уравнений Юла-Уокера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7418762B" w14:textId="77777777" w:rsidR="0046482F" w:rsidRPr="003032A2" w:rsidRDefault="0046482F" w:rsidP="003032A2">
            <w:p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</w:p>
          <w:p w14:paraId="697A4C00" w14:textId="77777777" w:rsidR="0046482F" w:rsidRPr="003032A2" w:rsidRDefault="0046482F" w:rsidP="00015588">
            <w:pPr>
              <w:numPr>
                <w:ilvl w:val="0"/>
                <w:numId w:val="8"/>
              </w:numPr>
              <w:spacing w:after="200"/>
              <w:ind w:left="360"/>
              <w:contextualSpacing/>
              <w:rPr>
                <w:rFonts w:ascii="Times New Roman" w:hAnsi="Times New Roman" w:cs="Times New Roman"/>
              </w:rPr>
            </w:pPr>
            <w:r w:rsidRPr="003032A2">
              <w:rPr>
                <w:rFonts w:ascii="Times New Roman" w:hAnsi="Times New Roman" w:cs="Times New Roman"/>
              </w:rPr>
              <w:t>Дисперсия и среднеквадратическое отклонение как показатели вариации. Методы расчета, интерпретация. Правило «трех сигм».</w:t>
            </w:r>
          </w:p>
          <w:p w14:paraId="13C289EC" w14:textId="77777777" w:rsidR="0046482F" w:rsidRPr="003032A2" w:rsidRDefault="0046482F" w:rsidP="003032A2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2EDAD1" w14:textId="5307C090" w:rsidR="00AE1911" w:rsidRPr="00AB339C" w:rsidRDefault="0046482F" w:rsidP="00AB339C">
            <w:pPr>
              <w:pStyle w:val="a3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  <w:b/>
                <w:sz w:val="24"/>
                <w:szCs w:val="24"/>
              </w:rPr>
              <w:t>Задача.</w:t>
            </w:r>
            <w:r w:rsidRPr="00AB33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1911" w:rsidRPr="00AB339C">
              <w:rPr>
                <w:rFonts w:ascii="Times New Roman" w:hAnsi="Times New Roman"/>
              </w:rPr>
              <w:t>Имеются следующие данные об отправлении грузов железнодорожным транспортом в регионе за 202</w:t>
            </w:r>
            <w:r w:rsidR="00ED1F7C">
              <w:rPr>
                <w:rFonts w:ascii="Times New Roman" w:hAnsi="Times New Roman"/>
              </w:rPr>
              <w:t>4</w:t>
            </w:r>
            <w:r w:rsidR="00AE1911" w:rsidRPr="00AB339C">
              <w:rPr>
                <w:rFonts w:ascii="Times New Roman" w:hAnsi="Times New Roman"/>
              </w:rPr>
              <w:t xml:space="preserve"> год, млн. т.:</w:t>
            </w:r>
          </w:p>
          <w:p w14:paraId="648D40EA" w14:textId="77777777" w:rsidR="00AE1911" w:rsidRPr="00A80E80" w:rsidRDefault="00AE1911" w:rsidP="00AE19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639FDD" wp14:editId="40F8925D">
                  <wp:extent cx="2257425" cy="2162175"/>
                  <wp:effectExtent l="19050" t="0" r="9525" b="0"/>
                  <wp:docPr id="1338859397" name="Рисунок 1338859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BE1AFB" w14:textId="1A004BAB" w:rsidR="0046482F" w:rsidRPr="003032A2" w:rsidRDefault="00AE1911" w:rsidP="00AE1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</w:rPr>
              <w:t>По приведенным данным рассчитайте средние показатели ряда динамики</w:t>
            </w:r>
            <w:r>
              <w:rPr>
                <w:rFonts w:ascii="Times New Roman" w:hAnsi="Times New Roman" w:cs="Times New Roman"/>
              </w:rPr>
              <w:t>, сделайте выводы.</w:t>
            </w:r>
            <w:r w:rsidR="0046482F" w:rsidRPr="003032A2">
              <w:rPr>
                <w:rFonts w:ascii="Times New Roman" w:hAnsi="Times New Roman" w:cs="Times New Roman"/>
              </w:rPr>
              <w:t>.</w:t>
            </w:r>
          </w:p>
          <w:p w14:paraId="1A1DF085" w14:textId="77777777" w:rsidR="0046482F" w:rsidRPr="003032A2" w:rsidRDefault="0046482F" w:rsidP="003032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9A0CFEC" w14:textId="77777777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C2C726B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2F33D722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890CCFE" w14:textId="52EE547F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39136" behindDoc="0" locked="0" layoutInCell="1" allowOverlap="1" wp14:anchorId="083FC526" wp14:editId="117AEE3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7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615177F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6975277" w14:textId="1060E312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724CB946" w14:textId="199F6408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046CB136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9</w:t>
            </w:r>
          </w:p>
          <w:p w14:paraId="000361FE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50B28C25" w14:textId="1CD2EA59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6CB754E9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504156F2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75B155C2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46E77B1B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72D0FD4E" w14:textId="77777777" w:rsidR="0046482F" w:rsidRPr="00AB339C" w:rsidRDefault="0046482F" w:rsidP="00A80E80">
            <w:pPr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56927DE3" w14:textId="47AEFA59" w:rsidR="0046482F" w:rsidRPr="00AB339C" w:rsidRDefault="00AE1911" w:rsidP="00015588">
            <w:pPr>
              <w:numPr>
                <w:ilvl w:val="0"/>
                <w:numId w:val="9"/>
              </w:numPr>
              <w:spacing w:after="200"/>
              <w:ind w:left="36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Модель множественной линейной регрессии</w:t>
            </w:r>
            <w:r w:rsidR="0046482F" w:rsidRPr="00AB339C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4CF464AD" w14:textId="77777777" w:rsidR="0046482F" w:rsidRPr="00AB339C" w:rsidRDefault="0046482F" w:rsidP="008D1189">
            <w:pPr>
              <w:spacing w:after="200"/>
              <w:ind w:left="36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56C71A50" w14:textId="217B4D27" w:rsidR="0046482F" w:rsidRPr="00AB339C" w:rsidRDefault="002845A4" w:rsidP="00015588">
            <w:pPr>
              <w:numPr>
                <w:ilvl w:val="0"/>
                <w:numId w:val="9"/>
              </w:numPr>
              <w:spacing w:after="200"/>
              <w:ind w:left="36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Стационарные и нестационарные временные ряды. Белый шум и случайное блуждание</w:t>
            </w:r>
            <w:r w:rsidR="0046482F" w:rsidRPr="00AB339C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2F494442" w14:textId="77777777" w:rsidR="0046482F" w:rsidRPr="00AB339C" w:rsidRDefault="0046482F" w:rsidP="00A80E80">
            <w:pPr>
              <w:pStyle w:val="a3"/>
              <w:rPr>
                <w:sz w:val="24"/>
                <w:szCs w:val="24"/>
              </w:rPr>
            </w:pPr>
          </w:p>
          <w:p w14:paraId="6E7D8CBA" w14:textId="21BEF076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PetersburgCTT" w:eastAsia="Times New Roman" w:hAnsi="PetersburgCTT" w:cs="Times New Roman"/>
                <w:color w:val="auto"/>
              </w:rPr>
              <w:t xml:space="preserve">3 </w:t>
            </w:r>
            <w:r w:rsidR="0046482F" w:rsidRPr="00AB339C">
              <w:rPr>
                <w:rFonts w:ascii="PetersburgCTT" w:eastAsia="Times New Roman" w:hAnsi="PetersburgCTT" w:cs="Times New Roman"/>
                <w:color w:val="auto"/>
              </w:rPr>
              <w:t xml:space="preserve">Задача. </w: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t>На  основании информации, представленной в табл. 2, построена производственная функция Кобба-Дугласа</w:t>
            </w:r>
          </w:p>
          <w:p w14:paraId="618C9DCD" w14:textId="77777777" w:rsidR="00AB339C" w:rsidRPr="00AB339C" w:rsidRDefault="00AB339C" w:rsidP="00AB339C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object w:dxaOrig="2720" w:dyaOrig="600" w14:anchorId="24B082F0">
                <v:shape id="_x0000_i1029" type="#_x0000_t75" style="width:135.75pt;height:30pt" o:ole="">
                  <v:imagedata r:id="rId15" o:title=""/>
                </v:shape>
                <o:OLEObject Type="Embed" ProgID="CorelEquation" ShapeID="_x0000_i1029" DrawAspect="Content" ObjectID="_1828097676" r:id="rId16"/>
              </w:object>
            </w:r>
          </w:p>
          <w:p w14:paraId="6A8EA068" w14:textId="77777777" w:rsidR="00AB339C" w:rsidRPr="00AB339C" w:rsidRDefault="00AB339C" w:rsidP="00AB339C">
            <w:pPr>
              <w:spacing w:line="312" w:lineRule="auto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 xml:space="preserve">где </w: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object w:dxaOrig="300" w:dyaOrig="400" w14:anchorId="229BFFF0">
                <v:shape id="_x0000_i1030" type="#_x0000_t75" style="width:15pt;height:20.25pt" o:ole="">
                  <v:imagedata r:id="rId17" o:title=""/>
                </v:shape>
                <o:OLEObject Type="Embed" ProgID="CorelEquation" ShapeID="_x0000_i1030" DrawAspect="Content" ObjectID="_1828097677" r:id="rId18"/>
              </w:objec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t xml:space="preserve">  – валовый национальный продукт  в t-м году (млрд. руб.), </w: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object w:dxaOrig="380" w:dyaOrig="320" w14:anchorId="55B6705B">
                <v:shape id="_x0000_i1031" type="#_x0000_t75" style="width:18.75pt;height:15.75pt" o:ole="">
                  <v:imagedata r:id="rId19" o:title=""/>
                </v:shape>
                <o:OLEObject Type="Embed" ProgID="CorelEquation" ShapeID="_x0000_i1031" DrawAspect="Content" ObjectID="_1828097678" r:id="rId20"/>
              </w:objec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t xml:space="preserve"> – накопление в t-м году (млрд. руб.), </w: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object w:dxaOrig="400" w:dyaOrig="320" w14:anchorId="5301288D">
                <v:shape id="_x0000_i1032" type="#_x0000_t75" style="width:20.25pt;height:15.75pt" o:ole="">
                  <v:imagedata r:id="rId21" o:title=""/>
                </v:shape>
                <o:OLEObject Type="Embed" ProgID="CorelEquation" ShapeID="_x0000_i1032" DrawAspect="Content" ObjectID="_1828097679" r:id="rId22"/>
              </w:objec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t>–  среднегодовая численность занятых в t-м году (млн. чел.).</w:t>
            </w:r>
          </w:p>
          <w:p w14:paraId="7CAC94F0" w14:textId="77777777" w:rsidR="00AB339C" w:rsidRPr="00AB339C" w:rsidRDefault="00AB339C" w:rsidP="00AB339C">
            <w:pPr>
              <w:spacing w:line="360" w:lineRule="auto"/>
              <w:ind w:firstLine="720"/>
              <w:jc w:val="right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Таблица 2</w:t>
            </w:r>
          </w:p>
          <w:tbl>
            <w:tblPr>
              <w:tblW w:w="0" w:type="auto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left w:w="107" w:type="dxa"/>
                <w:right w:w="107" w:type="dxa"/>
              </w:tblCellMar>
              <w:tblLook w:val="0000" w:firstRow="0" w:lastRow="0" w:firstColumn="0" w:lastColumn="0" w:noHBand="0" w:noVBand="0"/>
            </w:tblPr>
            <w:tblGrid>
              <w:gridCol w:w="823"/>
              <w:gridCol w:w="1648"/>
              <w:gridCol w:w="2794"/>
              <w:gridCol w:w="3738"/>
            </w:tblGrid>
            <w:tr w:rsidR="00AB339C" w:rsidRPr="00AB339C" w14:paraId="085B611D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top w:val="single" w:sz="12" w:space="0" w:color="auto"/>
                    <w:left w:val="single" w:sz="12" w:space="0" w:color="auto"/>
                    <w:bottom w:val="nil"/>
                  </w:tcBorders>
                </w:tcPr>
                <w:p w14:paraId="03DAAF41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Пери-од</w:t>
                  </w:r>
                </w:p>
              </w:tc>
              <w:tc>
                <w:tcPr>
                  <w:tcW w:w="1648" w:type="dxa"/>
                  <w:tcBorders>
                    <w:top w:val="single" w:sz="12" w:space="0" w:color="auto"/>
                    <w:bottom w:val="nil"/>
                  </w:tcBorders>
                </w:tcPr>
                <w:p w14:paraId="77821206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ВНП, млрд. руб.</w:t>
                  </w:r>
                </w:p>
              </w:tc>
              <w:tc>
                <w:tcPr>
                  <w:tcW w:w="2794" w:type="dxa"/>
                  <w:tcBorders>
                    <w:top w:val="single" w:sz="12" w:space="0" w:color="auto"/>
                    <w:bottom w:val="nil"/>
                  </w:tcBorders>
                </w:tcPr>
                <w:p w14:paraId="53FA5FF9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Накопление, млрд. руб.</w:t>
                  </w:r>
                </w:p>
              </w:tc>
              <w:tc>
                <w:tcPr>
                  <w:tcW w:w="3738" w:type="dxa"/>
                  <w:tcBorders>
                    <w:top w:val="single" w:sz="12" w:space="0" w:color="auto"/>
                    <w:bottom w:val="nil"/>
                    <w:right w:val="single" w:sz="12" w:space="0" w:color="auto"/>
                  </w:tcBorders>
                </w:tcPr>
                <w:p w14:paraId="4740AD98" w14:textId="77777777" w:rsidR="00AB339C" w:rsidRPr="00AB339C" w:rsidRDefault="00AB339C" w:rsidP="00AB339C">
                  <w:pPr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 xml:space="preserve">Среднегодовая численность </w:t>
                  </w:r>
                </w:p>
                <w:p w14:paraId="17508DC4" w14:textId="77777777" w:rsidR="00AB339C" w:rsidRPr="00AB339C" w:rsidRDefault="00AB339C" w:rsidP="00AB339C">
                  <w:pPr>
                    <w:ind w:left="-157" w:firstLine="157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занятых, млн. чел.</w:t>
                  </w:r>
                </w:p>
              </w:tc>
            </w:tr>
            <w:tr w:rsidR="00AB339C" w:rsidRPr="00AB339C" w14:paraId="25F78C56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34A93EE6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</w:t>
                  </w:r>
                </w:p>
              </w:tc>
              <w:tc>
                <w:tcPr>
                  <w:tcW w:w="1648" w:type="dxa"/>
                  <w:tcBorders>
                    <w:top w:val="single" w:sz="12" w:space="0" w:color="auto"/>
                  </w:tcBorders>
                </w:tcPr>
                <w:p w14:paraId="5BDEBB38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337,7</w:t>
                  </w:r>
                </w:p>
              </w:tc>
              <w:tc>
                <w:tcPr>
                  <w:tcW w:w="2794" w:type="dxa"/>
                  <w:tcBorders>
                    <w:top w:val="single" w:sz="12" w:space="0" w:color="auto"/>
                  </w:tcBorders>
                </w:tcPr>
                <w:p w14:paraId="0AC13FFE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650</w:t>
                  </w:r>
                </w:p>
              </w:tc>
              <w:tc>
                <w:tcPr>
                  <w:tcW w:w="3738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32C0B549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89,1</w:t>
                  </w:r>
                </w:p>
              </w:tc>
            </w:tr>
            <w:tr w:rsidR="00AB339C" w:rsidRPr="00AB339C" w14:paraId="0F98EEF7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</w:tcBorders>
                </w:tcPr>
                <w:p w14:paraId="24CF786A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2</w:t>
                  </w:r>
                </w:p>
              </w:tc>
              <w:tc>
                <w:tcPr>
                  <w:tcW w:w="1648" w:type="dxa"/>
                </w:tcPr>
                <w:p w14:paraId="464B44B0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354,0</w:t>
                  </w:r>
                </w:p>
              </w:tc>
              <w:tc>
                <w:tcPr>
                  <w:tcW w:w="2794" w:type="dxa"/>
                </w:tcPr>
                <w:p w14:paraId="5096E708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710</w:t>
                  </w:r>
                </w:p>
              </w:tc>
              <w:tc>
                <w:tcPr>
                  <w:tcW w:w="3738" w:type="dxa"/>
                  <w:tcBorders>
                    <w:right w:val="single" w:sz="12" w:space="0" w:color="auto"/>
                  </w:tcBorders>
                </w:tcPr>
                <w:p w14:paraId="482A089B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90,5</w:t>
                  </w:r>
                </w:p>
              </w:tc>
            </w:tr>
            <w:tr w:rsidR="00AB339C" w:rsidRPr="00AB339C" w14:paraId="56F5B68B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  <w:bottom w:val="single" w:sz="6" w:space="0" w:color="auto"/>
                  </w:tcBorders>
                </w:tcPr>
                <w:p w14:paraId="7914263C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</w:t>
                  </w:r>
                </w:p>
              </w:tc>
              <w:tc>
                <w:tcPr>
                  <w:tcW w:w="1648" w:type="dxa"/>
                  <w:tcBorders>
                    <w:bottom w:val="single" w:sz="6" w:space="0" w:color="auto"/>
                  </w:tcBorders>
                </w:tcPr>
                <w:p w14:paraId="150BC7F5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363,3</w:t>
                  </w:r>
                </w:p>
              </w:tc>
              <w:tc>
                <w:tcPr>
                  <w:tcW w:w="2794" w:type="dxa"/>
                  <w:tcBorders>
                    <w:bottom w:val="single" w:sz="6" w:space="0" w:color="auto"/>
                  </w:tcBorders>
                </w:tcPr>
                <w:p w14:paraId="0002B4BC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773</w:t>
                  </w:r>
                </w:p>
              </w:tc>
              <w:tc>
                <w:tcPr>
                  <w:tcW w:w="3738" w:type="dxa"/>
                  <w:tcBorders>
                    <w:bottom w:val="single" w:sz="6" w:space="0" w:color="auto"/>
                    <w:right w:val="single" w:sz="12" w:space="0" w:color="auto"/>
                  </w:tcBorders>
                </w:tcPr>
                <w:p w14:paraId="02DC42A7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91,9</w:t>
                  </w:r>
                </w:p>
              </w:tc>
            </w:tr>
            <w:tr w:rsidR="00AB339C" w:rsidRPr="00AB339C" w14:paraId="7DEA1ADB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  <w:bottom w:val="single" w:sz="6" w:space="0" w:color="auto"/>
                  </w:tcBorders>
                </w:tcPr>
                <w:p w14:paraId="2B68CAD0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</w:t>
                  </w:r>
                </w:p>
              </w:tc>
              <w:tc>
                <w:tcPr>
                  <w:tcW w:w="1648" w:type="dxa"/>
                  <w:tcBorders>
                    <w:bottom w:val="single" w:sz="6" w:space="0" w:color="auto"/>
                  </w:tcBorders>
                </w:tcPr>
                <w:p w14:paraId="6E39568A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385,7</w:t>
                  </w:r>
                </w:p>
              </w:tc>
              <w:tc>
                <w:tcPr>
                  <w:tcW w:w="2794" w:type="dxa"/>
                  <w:tcBorders>
                    <w:bottom w:val="single" w:sz="6" w:space="0" w:color="auto"/>
                  </w:tcBorders>
                </w:tcPr>
                <w:p w14:paraId="28B9E931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836</w:t>
                  </w:r>
                </w:p>
              </w:tc>
              <w:tc>
                <w:tcPr>
                  <w:tcW w:w="3738" w:type="dxa"/>
                  <w:tcBorders>
                    <w:bottom w:val="single" w:sz="6" w:space="0" w:color="auto"/>
                    <w:right w:val="single" w:sz="12" w:space="0" w:color="auto"/>
                  </w:tcBorders>
                </w:tcPr>
                <w:p w14:paraId="7F33B66B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93,0</w:t>
                  </w:r>
                </w:p>
              </w:tc>
            </w:tr>
            <w:tr w:rsidR="00AB339C" w:rsidRPr="00AB339C" w14:paraId="2FEDCC0C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  <w:bottom w:val="single" w:sz="6" w:space="0" w:color="auto"/>
                  </w:tcBorders>
                </w:tcPr>
                <w:p w14:paraId="19154AA8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5</w:t>
                  </w:r>
                </w:p>
              </w:tc>
              <w:tc>
                <w:tcPr>
                  <w:tcW w:w="1648" w:type="dxa"/>
                  <w:tcBorders>
                    <w:bottom w:val="single" w:sz="6" w:space="0" w:color="auto"/>
                  </w:tcBorders>
                </w:tcPr>
                <w:p w14:paraId="60DDD5B0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405,6</w:t>
                  </w:r>
                </w:p>
              </w:tc>
              <w:tc>
                <w:tcPr>
                  <w:tcW w:w="2794" w:type="dxa"/>
                  <w:tcBorders>
                    <w:bottom w:val="single" w:sz="6" w:space="0" w:color="auto"/>
                  </w:tcBorders>
                </w:tcPr>
                <w:p w14:paraId="395BA5CB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900</w:t>
                  </w:r>
                </w:p>
              </w:tc>
              <w:tc>
                <w:tcPr>
                  <w:tcW w:w="3738" w:type="dxa"/>
                  <w:tcBorders>
                    <w:bottom w:val="single" w:sz="6" w:space="0" w:color="auto"/>
                    <w:right w:val="single" w:sz="12" w:space="0" w:color="auto"/>
                  </w:tcBorders>
                </w:tcPr>
                <w:p w14:paraId="0BF422F5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94,1</w:t>
                  </w:r>
                </w:p>
              </w:tc>
            </w:tr>
            <w:tr w:rsidR="00AB339C" w:rsidRPr="00AB339C" w14:paraId="2FB7AB6C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  <w:bottom w:val="single" w:sz="6" w:space="0" w:color="auto"/>
                  </w:tcBorders>
                </w:tcPr>
                <w:p w14:paraId="50B9C74B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6</w:t>
                  </w:r>
                </w:p>
              </w:tc>
              <w:tc>
                <w:tcPr>
                  <w:tcW w:w="1648" w:type="dxa"/>
                  <w:tcBorders>
                    <w:bottom w:val="single" w:sz="6" w:space="0" w:color="auto"/>
                  </w:tcBorders>
                </w:tcPr>
                <w:p w14:paraId="021F6769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426,3</w:t>
                  </w:r>
                </w:p>
              </w:tc>
              <w:tc>
                <w:tcPr>
                  <w:tcW w:w="2794" w:type="dxa"/>
                  <w:tcBorders>
                    <w:bottom w:val="single" w:sz="6" w:space="0" w:color="auto"/>
                  </w:tcBorders>
                </w:tcPr>
                <w:p w14:paraId="09CECE7C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968</w:t>
                  </w:r>
                </w:p>
              </w:tc>
              <w:tc>
                <w:tcPr>
                  <w:tcW w:w="3738" w:type="dxa"/>
                  <w:tcBorders>
                    <w:bottom w:val="single" w:sz="6" w:space="0" w:color="auto"/>
                    <w:right w:val="single" w:sz="12" w:space="0" w:color="auto"/>
                  </w:tcBorders>
                </w:tcPr>
                <w:p w14:paraId="5DD42C63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95,3</w:t>
                  </w:r>
                </w:p>
              </w:tc>
            </w:tr>
            <w:tr w:rsidR="00AB339C" w:rsidRPr="00AB339C" w14:paraId="4B0CE335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</w:tcBorders>
                </w:tcPr>
                <w:p w14:paraId="34381425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7</w:t>
                  </w:r>
                </w:p>
              </w:tc>
              <w:tc>
                <w:tcPr>
                  <w:tcW w:w="1648" w:type="dxa"/>
                </w:tcPr>
                <w:p w14:paraId="666994F9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438,3</w:t>
                  </w:r>
                </w:p>
              </w:tc>
              <w:tc>
                <w:tcPr>
                  <w:tcW w:w="2794" w:type="dxa"/>
                </w:tcPr>
                <w:p w14:paraId="7B8503DF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1040</w:t>
                  </w:r>
                </w:p>
              </w:tc>
              <w:tc>
                <w:tcPr>
                  <w:tcW w:w="3738" w:type="dxa"/>
                  <w:tcBorders>
                    <w:right w:val="single" w:sz="12" w:space="0" w:color="auto"/>
                  </w:tcBorders>
                </w:tcPr>
                <w:p w14:paraId="38F28609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96,1</w:t>
                  </w:r>
                </w:p>
              </w:tc>
            </w:tr>
            <w:tr w:rsidR="00AB339C" w:rsidRPr="00AB339C" w14:paraId="55D03D4E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</w:tcBorders>
                </w:tcPr>
                <w:p w14:paraId="48753D39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8</w:t>
                  </w:r>
                </w:p>
              </w:tc>
              <w:tc>
                <w:tcPr>
                  <w:tcW w:w="1648" w:type="dxa"/>
                </w:tcPr>
                <w:p w14:paraId="54BA8CCC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462,2</w:t>
                  </w:r>
                </w:p>
              </w:tc>
              <w:tc>
                <w:tcPr>
                  <w:tcW w:w="2794" w:type="dxa"/>
                </w:tcPr>
                <w:p w14:paraId="13B846D4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1113</w:t>
                  </w:r>
                </w:p>
              </w:tc>
              <w:tc>
                <w:tcPr>
                  <w:tcW w:w="3738" w:type="dxa"/>
                  <w:tcBorders>
                    <w:right w:val="single" w:sz="12" w:space="0" w:color="auto"/>
                  </w:tcBorders>
                </w:tcPr>
                <w:p w14:paraId="1F81E8E4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96,6</w:t>
                  </w:r>
                </w:p>
              </w:tc>
            </w:tr>
            <w:tr w:rsidR="00AB339C" w:rsidRPr="00AB339C" w14:paraId="54D6EF7E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</w:tcBorders>
                </w:tcPr>
                <w:p w14:paraId="30CCC84E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</w:t>
                  </w:r>
                </w:p>
              </w:tc>
              <w:tc>
                <w:tcPr>
                  <w:tcW w:w="1648" w:type="dxa"/>
                </w:tcPr>
                <w:p w14:paraId="3B2D328D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486,7</w:t>
                  </w:r>
                </w:p>
              </w:tc>
              <w:tc>
                <w:tcPr>
                  <w:tcW w:w="2794" w:type="dxa"/>
                </w:tcPr>
                <w:p w14:paraId="4FF9195F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1190</w:t>
                  </w:r>
                </w:p>
              </w:tc>
              <w:tc>
                <w:tcPr>
                  <w:tcW w:w="3738" w:type="dxa"/>
                  <w:tcBorders>
                    <w:right w:val="single" w:sz="12" w:space="0" w:color="auto"/>
                  </w:tcBorders>
                </w:tcPr>
                <w:p w14:paraId="224F3CA9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97,5</w:t>
                  </w:r>
                </w:p>
              </w:tc>
            </w:tr>
            <w:tr w:rsidR="00AB339C" w:rsidRPr="00AB339C" w14:paraId="2642C7B8" w14:textId="77777777" w:rsidTr="00EB76F6">
              <w:trPr>
                <w:jc w:val="center"/>
              </w:trPr>
              <w:tc>
                <w:tcPr>
                  <w:tcW w:w="816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54AE9548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10</w:t>
                  </w:r>
                </w:p>
              </w:tc>
              <w:tc>
                <w:tcPr>
                  <w:tcW w:w="1648" w:type="dxa"/>
                  <w:tcBorders>
                    <w:bottom w:val="single" w:sz="12" w:space="0" w:color="auto"/>
                  </w:tcBorders>
                </w:tcPr>
                <w:p w14:paraId="48A1C332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523,4</w:t>
                  </w:r>
                </w:p>
              </w:tc>
              <w:tc>
                <w:tcPr>
                  <w:tcW w:w="2794" w:type="dxa"/>
                  <w:tcBorders>
                    <w:bottom w:val="single" w:sz="12" w:space="0" w:color="auto"/>
                  </w:tcBorders>
                </w:tcPr>
                <w:p w14:paraId="00CA3F6B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1270</w:t>
                  </w:r>
                </w:p>
              </w:tc>
              <w:tc>
                <w:tcPr>
                  <w:tcW w:w="3738" w:type="dxa"/>
                  <w:tcBorders>
                    <w:bottom w:val="single" w:sz="12" w:space="0" w:color="auto"/>
                    <w:right w:val="single" w:sz="12" w:space="0" w:color="auto"/>
                  </w:tcBorders>
                </w:tcPr>
                <w:p w14:paraId="69EF8EB6" w14:textId="77777777" w:rsidR="00AB339C" w:rsidRPr="00AB339C" w:rsidRDefault="00AB339C" w:rsidP="00AB339C">
                  <w:pPr>
                    <w:spacing w:before="40" w:after="40"/>
                    <w:jc w:val="center"/>
                    <w:rPr>
                      <w:rFonts w:ascii="PetersburgCTT" w:eastAsia="Times New Roman" w:hAnsi="PetersburgCTT" w:cs="Times New Roman"/>
                      <w:color w:val="auto"/>
                    </w:rPr>
                  </w:pPr>
                  <w:r w:rsidRPr="00AB339C">
                    <w:rPr>
                      <w:rFonts w:ascii="PetersburgCTT" w:eastAsia="Times New Roman" w:hAnsi="PetersburgCTT" w:cs="Times New Roman"/>
                      <w:color w:val="auto"/>
                    </w:rPr>
                    <w:t>98,2</w:t>
                  </w:r>
                </w:p>
              </w:tc>
            </w:tr>
          </w:tbl>
          <w:p w14:paraId="6AF4967D" w14:textId="77777777" w:rsidR="00AB339C" w:rsidRPr="00AB339C" w:rsidRDefault="00AB339C" w:rsidP="00AB339C">
            <w:pPr>
              <w:spacing w:line="360" w:lineRule="auto"/>
              <w:ind w:firstLine="720"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443E1F8A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1E4CBACA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tab/>
              <w:t xml:space="preserve"> Определить предельные эффективности факторов и предельные нормы их замещения в каждой точке базисного периода.</w:t>
            </w:r>
          </w:p>
          <w:p w14:paraId="00A6A011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AB339C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AB339C">
              <w:rPr>
                <w:rFonts w:ascii="PetersburgCTT" w:eastAsia="Times New Roman" w:hAnsi="PetersburgCTT" w:cs="Times New Roman"/>
                <w:color w:val="auto"/>
              </w:rPr>
              <w:tab/>
              <w:t>Построить графики изоквант для 1 и 10 периодов.</w:t>
            </w:r>
          </w:p>
          <w:p w14:paraId="3D7EDCC0" w14:textId="135766FF" w:rsidR="0046482F" w:rsidRPr="00AB339C" w:rsidRDefault="0046482F" w:rsidP="00A80E80">
            <w:pPr>
              <w:autoSpaceDE w:val="0"/>
              <w:autoSpaceDN w:val="0"/>
              <w:adjustRightInd w:val="0"/>
              <w:rPr>
                <w:rFonts w:ascii="PetersburgCTT" w:eastAsia="Times New Roman" w:hAnsi="PetersburgCTT" w:cs="Times New Roman"/>
                <w:color w:val="auto"/>
              </w:rPr>
            </w:pPr>
          </w:p>
        </w:tc>
      </w:tr>
    </w:tbl>
    <w:p w14:paraId="396A8DFB" w14:textId="77777777" w:rsidR="003032A2" w:rsidRDefault="003032A2"/>
    <w:p w14:paraId="3528DA04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4204BC1B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47D5A17D" w14:textId="702E2405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41184" behindDoc="0" locked="0" layoutInCell="1" allowOverlap="1" wp14:anchorId="341087CC" wp14:editId="7936673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18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9A100F0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5E9EF50" w14:textId="786FFFC3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0BFB9462" w14:textId="2AB67EBF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4D783803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0</w:t>
            </w:r>
          </w:p>
          <w:p w14:paraId="0BF38417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441A7ADE" w14:textId="181F0C7F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6E86CD1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5DA3636B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6029E360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4F269929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4AB136AB" w14:textId="77777777" w:rsidR="0046482F" w:rsidRPr="00AB339C" w:rsidRDefault="0046482F" w:rsidP="00A80E80">
            <w:pPr>
              <w:rPr>
                <w:rFonts w:ascii="Times New Roman" w:hAnsi="Times New Roman"/>
              </w:rPr>
            </w:pPr>
          </w:p>
          <w:p w14:paraId="0B8B1651" w14:textId="2B1E2BCD" w:rsidR="0046482F" w:rsidRDefault="00AE1911" w:rsidP="00015588">
            <w:pPr>
              <w:numPr>
                <w:ilvl w:val="0"/>
                <w:numId w:val="10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AE1911">
              <w:rPr>
                <w:rFonts w:ascii="Times New Roman" w:hAnsi="Times New Roman"/>
              </w:rPr>
              <w:t>Способы обнаружения и устранения мультиколлинеарности</w:t>
            </w:r>
            <w:r w:rsidR="0046482F">
              <w:rPr>
                <w:rFonts w:ascii="Times New Roman" w:hAnsi="Times New Roman"/>
              </w:rPr>
              <w:t>.</w:t>
            </w:r>
          </w:p>
          <w:p w14:paraId="71E3CCE2" w14:textId="77777777" w:rsidR="0046482F" w:rsidRDefault="0046482F" w:rsidP="008D1189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4B37E16D" w14:textId="456DCEFF" w:rsidR="0046482F" w:rsidRDefault="00AE1911" w:rsidP="00015588">
            <w:pPr>
              <w:numPr>
                <w:ilvl w:val="0"/>
                <w:numId w:val="10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AE1911">
              <w:rPr>
                <w:rFonts w:ascii="Times New Roman" w:hAnsi="Times New Roman"/>
              </w:rPr>
              <w:t>Теорема Вольда и условие обратимости временного ряда</w:t>
            </w:r>
            <w:r w:rsidR="0046482F">
              <w:rPr>
                <w:rFonts w:ascii="Times New Roman" w:hAnsi="Times New Roman"/>
              </w:rPr>
              <w:t>.</w:t>
            </w:r>
          </w:p>
          <w:p w14:paraId="39CFFF05" w14:textId="77777777" w:rsidR="0046482F" w:rsidRPr="00AB339C" w:rsidRDefault="0046482F" w:rsidP="008D1189">
            <w:pPr>
              <w:pStyle w:val="a3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</w:rPr>
            </w:pPr>
          </w:p>
          <w:p w14:paraId="40552D57" w14:textId="00F040C6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46482F" w:rsidRPr="00AB339C">
              <w:rPr>
                <w:rFonts w:ascii="Times New Roman" w:hAnsi="Times New Roman"/>
              </w:rPr>
              <w:t xml:space="preserve">Задача. </w:t>
            </w:r>
            <w:r>
              <w:rPr>
                <w:rFonts w:ascii="Times New Roman" w:hAnsi="Times New Roman"/>
              </w:rPr>
              <w:t>О</w:t>
            </w:r>
            <w:r w:rsidRPr="00AB339C">
              <w:rPr>
                <w:rFonts w:ascii="Times New Roman" w:hAnsi="Times New Roman"/>
              </w:rPr>
              <w:t>пределены парные коэффициенты корреляции у (среднедушевого потребления рыбы, кг) и следующих факторов: х1 (среднедушевого потребления мяса, кг), х2 (среднедушевого потребления молока , л), х3 (среднедушевого потребления растительного масла , кг), х4 (среднедушевого потребления яиц, шт.), х5 (среднедушевого потребления сахара, кг), х6 (среднедушевого потребления хлеба, кг), х7 (среднедушевого потребления картофеля, кг), х8 (среднедушевого потребления овощей, кг), х9 (базисного индекса реальных доходов населения, и х1 0 (среднедушевого потребления алкоголя, л). Построена матрица парных коэффициентов корреляции факторов. Соответствующая информация приводится в табл. 3.</w:t>
            </w:r>
          </w:p>
          <w:p w14:paraId="1EB94BE2" w14:textId="77777777" w:rsidR="00AB339C" w:rsidRPr="00AB339C" w:rsidRDefault="00AB339C" w:rsidP="00AB339C">
            <w:pPr>
              <w:spacing w:line="360" w:lineRule="auto"/>
              <w:ind w:firstLine="284"/>
              <w:jc w:val="right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Таблица 3</w:t>
            </w:r>
          </w:p>
          <w:tbl>
            <w:tblPr>
              <w:tblW w:w="9302" w:type="dxa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56"/>
              <w:gridCol w:w="851"/>
              <w:gridCol w:w="850"/>
              <w:gridCol w:w="851"/>
              <w:gridCol w:w="850"/>
              <w:gridCol w:w="1011"/>
              <w:gridCol w:w="992"/>
              <w:gridCol w:w="850"/>
              <w:gridCol w:w="851"/>
              <w:gridCol w:w="850"/>
            </w:tblGrid>
            <w:tr w:rsidR="00AB339C" w:rsidRPr="00AB339C" w14:paraId="78630398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45A0D872" w14:textId="77777777" w:rsidR="00AB339C" w:rsidRPr="00AB339C" w:rsidRDefault="00AB339C" w:rsidP="00AB339C">
                  <w:pPr>
                    <w:spacing w:line="36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712" w:type="dxa"/>
                  <w:gridSpan w:val="10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469C61D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Коэффициенты парной корреляции</w:t>
                  </w:r>
                </w:p>
              </w:tc>
            </w:tr>
            <w:tr w:rsidR="00AB339C" w:rsidRPr="00AB339C" w14:paraId="4070CE0E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left w:val="single" w:sz="12" w:space="0" w:color="auto"/>
                  </w:tcBorders>
                </w:tcPr>
                <w:p w14:paraId="098DD3C9" w14:textId="77777777" w:rsidR="00AB339C" w:rsidRPr="00AB339C" w:rsidRDefault="00AB339C" w:rsidP="00AB339C">
                  <w:pPr>
                    <w:spacing w:line="36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12" w:space="0" w:color="auto"/>
                    <w:right w:val="single" w:sz="6" w:space="0" w:color="auto"/>
                  </w:tcBorders>
                </w:tcPr>
                <w:p w14:paraId="2102795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х1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76F60F1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х2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58ACE0C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х3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7B3932B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х4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5C5CC98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х5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6EAB97C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х6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47EBA54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х7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3630A74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х8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038E2CC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х9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right w:val="single" w:sz="12" w:space="0" w:color="auto"/>
                  </w:tcBorders>
                </w:tcPr>
                <w:p w14:paraId="0057B96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х10</w:t>
                  </w:r>
                </w:p>
              </w:tc>
            </w:tr>
            <w:tr w:rsidR="00AB339C" w:rsidRPr="00AB339C" w14:paraId="7912EDBE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12" w:space="0" w:color="auto"/>
                    <w:left w:val="single" w:sz="12" w:space="0" w:color="auto"/>
                    <w:right w:val="single" w:sz="6" w:space="0" w:color="auto"/>
                  </w:tcBorders>
                </w:tcPr>
                <w:p w14:paraId="429DD1E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y</w:t>
                  </w:r>
                </w:p>
              </w:tc>
              <w:tc>
                <w:tcPr>
                  <w:tcW w:w="756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3B8AFCA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0,84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5E0AD20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0,43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6027539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0,83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5FBDCE6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0,85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0FA3E80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0,87</w:t>
                  </w:r>
                </w:p>
              </w:tc>
              <w:tc>
                <w:tcPr>
                  <w:tcW w:w="1011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1E0977F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-0,82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6C4BF84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-0,69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3980827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0,70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single" w:sz="6" w:space="0" w:color="auto"/>
                    <w:right w:val="single" w:sz="6" w:space="0" w:color="auto"/>
                  </w:tcBorders>
                </w:tcPr>
                <w:p w14:paraId="12195AB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0,85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6" w:space="0" w:color="auto"/>
                    <w:right w:val="single" w:sz="12" w:space="0" w:color="auto"/>
                  </w:tcBorders>
                </w:tcPr>
                <w:p w14:paraId="71B99EE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0,19</w:t>
                  </w:r>
                </w:p>
              </w:tc>
            </w:tr>
            <w:tr w:rsidR="00AB339C" w:rsidRPr="00AB339C" w14:paraId="1059D201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doub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63797C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x1</w:t>
                  </w:r>
                </w:p>
              </w:tc>
              <w:tc>
                <w:tcPr>
                  <w:tcW w:w="756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C6433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0EAA3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0,59</w:t>
                  </w:r>
                </w:p>
              </w:tc>
              <w:tc>
                <w:tcPr>
                  <w:tcW w:w="850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A3FFA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0,93</w:t>
                  </w:r>
                </w:p>
              </w:tc>
              <w:tc>
                <w:tcPr>
                  <w:tcW w:w="851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192978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0,97</w:t>
                  </w:r>
                </w:p>
              </w:tc>
              <w:tc>
                <w:tcPr>
                  <w:tcW w:w="850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CD1B2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0,83</w:t>
                  </w:r>
                </w:p>
              </w:tc>
              <w:tc>
                <w:tcPr>
                  <w:tcW w:w="1011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973E3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-0,98</w:t>
                  </w:r>
                </w:p>
              </w:tc>
              <w:tc>
                <w:tcPr>
                  <w:tcW w:w="992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3BCEA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-0,84</w:t>
                  </w:r>
                </w:p>
              </w:tc>
              <w:tc>
                <w:tcPr>
                  <w:tcW w:w="850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C72C4D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0,85</w:t>
                  </w:r>
                </w:p>
              </w:tc>
              <w:tc>
                <w:tcPr>
                  <w:tcW w:w="851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F72C1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0,97</w:t>
                  </w:r>
                </w:p>
              </w:tc>
              <w:tc>
                <w:tcPr>
                  <w:tcW w:w="850" w:type="dxa"/>
                  <w:tcBorders>
                    <w:top w:val="doub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4A64994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0,04</w:t>
                  </w:r>
                </w:p>
              </w:tc>
            </w:tr>
            <w:tr w:rsidR="00AB339C" w:rsidRPr="00AB339C" w14:paraId="5BA6D087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0DA183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х2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E034D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0,59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9574EA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570575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0,47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D4AC0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6D8848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0,13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61E04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-0,53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4E6DAF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-0,21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76B0C4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0,42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C2AB6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0,52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57365D5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0,36</w:t>
                  </w:r>
                </w:p>
              </w:tc>
            </w:tr>
            <w:tr w:rsidR="00AB339C" w:rsidRPr="00AB339C" w14:paraId="4CB582DC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9ABEA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x3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91174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0,93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93726B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0,47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D4C9C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54D402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0,07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FA27A0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0,92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730F79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-0,97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C978F3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-0,90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D5EC4C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0,95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B06B0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0,99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66079A4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-0,11</w:t>
                  </w:r>
                </w:p>
              </w:tc>
            </w:tr>
            <w:tr w:rsidR="00AB339C" w:rsidRPr="00AB339C" w14:paraId="26DF2BBB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A6A043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x4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2FB69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0,97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17BF90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C0D29E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0,07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0E740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5858E2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0,91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AB39B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-0,98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D13F1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46E8F5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7D5CE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646236D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0,13</w:t>
                  </w:r>
                </w:p>
              </w:tc>
            </w:tr>
            <w:tr w:rsidR="00AB339C" w:rsidRPr="00AB339C" w14:paraId="44813EE8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9D5E6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x5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3B7B7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0,83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FC939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0,13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B60DD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0,92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3F08F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0,91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46D2B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0F06D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-0,87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186DED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-0,78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20C64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0,86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63BDF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0,90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2F7C096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0,20</w:t>
                  </w:r>
                </w:p>
              </w:tc>
            </w:tr>
            <w:tr w:rsidR="00AB339C" w:rsidRPr="00AB339C" w14:paraId="5F1721FF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57349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x6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589EE7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-0,98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8ECC2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-0,53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C3B14D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-0,97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19A5A2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82A91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-0,87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49EE14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34501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F1FF50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-0,92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DC824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7B7F561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-0,10</w:t>
                  </w:r>
                </w:p>
              </w:tc>
            </w:tr>
            <w:tr w:rsidR="00AB339C" w:rsidRPr="00AB339C" w14:paraId="5247645F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802BE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x7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120DE7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-0,84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04234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-0,21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CA016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-0,91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A3D4F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22E8CD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-0,78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EDE881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0,88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17048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016E2F9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0,88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0E629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-0,91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67E8350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-0,03</w:t>
                  </w:r>
                </w:p>
              </w:tc>
            </w:tr>
            <w:tr w:rsidR="00AB339C" w:rsidRPr="00AB339C" w14:paraId="4F08B07A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E2830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x8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7C885D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0,85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C2959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0,42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F0B21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0,95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5EC209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0,89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AA7E8B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0,86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DC57DD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-0,92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C79E8A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-0,88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DEAA4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8364ED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0,93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767A5B2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0,10</w:t>
                  </w:r>
                </w:p>
              </w:tc>
            </w:tr>
            <w:tr w:rsidR="00AB339C" w:rsidRPr="00AB339C" w14:paraId="32349869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671E2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x9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DFC6BD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0,97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C3429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0,52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8DDBED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0,99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EF3C3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0,98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DE5B1F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0,91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FEA36F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-0,98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4B658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-0,91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28347B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0,93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163C0A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14:paraId="0AE299D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0,07</w:t>
                  </w:r>
                </w:p>
              </w:tc>
            </w:tr>
            <w:tr w:rsidR="00AB339C" w:rsidRPr="00AB339C" w14:paraId="470F6C7C" w14:textId="77777777" w:rsidTr="00EB76F6">
              <w:trPr>
                <w:jc w:val="center"/>
              </w:trPr>
              <w:tc>
                <w:tcPr>
                  <w:tcW w:w="590" w:type="dxa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6C7BCA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х10</w:t>
                  </w:r>
                </w:p>
              </w:tc>
              <w:tc>
                <w:tcPr>
                  <w:tcW w:w="756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79E0C1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0,04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6542C6F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-0,36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4DD8C2A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-0,11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0FB1873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0,13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289C57E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0,20</w:t>
                  </w:r>
                </w:p>
              </w:tc>
              <w:tc>
                <w:tcPr>
                  <w:tcW w:w="1011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10E5822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-0,10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4FBFCDD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-0,03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0C48949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0,10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14:paraId="577A06E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0,07</w:t>
                  </w:r>
                </w:p>
              </w:tc>
              <w:tc>
                <w:tcPr>
                  <w:tcW w:w="850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F67AAC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1,00</w:t>
                  </w:r>
                </w:p>
              </w:tc>
            </w:tr>
          </w:tbl>
          <w:p w14:paraId="35C1A2F2" w14:textId="77777777" w:rsidR="00AB339C" w:rsidRPr="00AB339C" w:rsidRDefault="00AB339C" w:rsidP="00AB339C">
            <w:pPr>
              <w:spacing w:before="120"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Требуется отобрать факторы в модель путем пошагового наращивания их числа.</w:t>
            </w:r>
          </w:p>
          <w:p w14:paraId="6094E5D8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Указание. В качестве порогового значения парного коэффициента корреляции результирующего показателя и каждого из факторов взять 0,6 (</w:t>
            </w:r>
            <w:r w:rsidRPr="00AB339C">
              <w:rPr>
                <w:rFonts w:ascii="Times New Roman" w:hAnsi="Times New Roman"/>
              </w:rPr>
              <w:sym w:font="Symbol" w:char="F072"/>
            </w:r>
            <w:r w:rsidRPr="00AB339C">
              <w:rPr>
                <w:rFonts w:ascii="Times New Roman" w:hAnsi="Times New Roman"/>
              </w:rPr>
              <w:t>1 =0,6), а порогового значения парного коэффициента корреляции факторов – 0,9 (</w:t>
            </w:r>
            <w:r w:rsidRPr="00AB339C">
              <w:rPr>
                <w:rFonts w:ascii="Times New Roman" w:hAnsi="Times New Roman"/>
              </w:rPr>
              <w:sym w:font="Symbol" w:char="F072"/>
            </w:r>
            <w:r w:rsidRPr="00AB339C">
              <w:rPr>
                <w:rFonts w:ascii="Times New Roman" w:hAnsi="Times New Roman"/>
              </w:rPr>
              <w:t xml:space="preserve"> 2 = 0,9).</w:t>
            </w:r>
          </w:p>
          <w:p w14:paraId="23F6D3C3" w14:textId="4B4277B2" w:rsidR="0046482F" w:rsidRPr="00AB339C" w:rsidRDefault="0046482F" w:rsidP="00E448E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14:paraId="16CE9203" w14:textId="77777777" w:rsidR="00602DE7" w:rsidRDefault="00602DE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7FE16A3A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0DC447F2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43232" behindDoc="0" locked="0" layoutInCell="1" allowOverlap="1" wp14:anchorId="3722751C" wp14:editId="3FF37BA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20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08D400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0758499" w14:textId="3C137A81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397835B2" w14:textId="6E5337F0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53B0C734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42104424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3410C699" w14:textId="0512EAE7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29FA850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4208B88A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639C57CE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543712D4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05B51E99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06379E0" w14:textId="4329976F" w:rsidR="0046482F" w:rsidRDefault="00AE1911" w:rsidP="00015588">
            <w:pPr>
              <w:numPr>
                <w:ilvl w:val="0"/>
                <w:numId w:val="11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AE1911">
              <w:rPr>
                <w:rFonts w:ascii="Times New Roman" w:hAnsi="Times New Roman"/>
              </w:rPr>
              <w:t>Интерпретация результатов моделирования. Коэффициент эластичности</w:t>
            </w:r>
            <w:r w:rsidR="0046482F">
              <w:rPr>
                <w:rFonts w:ascii="Times New Roman" w:hAnsi="Times New Roman"/>
              </w:rPr>
              <w:t>.</w:t>
            </w:r>
          </w:p>
          <w:p w14:paraId="534732E2" w14:textId="77777777" w:rsidR="0046482F" w:rsidRDefault="0046482F" w:rsidP="008D1189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6D77DDE4" w14:textId="75142D9C" w:rsidR="0046482F" w:rsidRDefault="00AE1911" w:rsidP="00015588">
            <w:pPr>
              <w:numPr>
                <w:ilvl w:val="0"/>
                <w:numId w:val="11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AE1911">
              <w:rPr>
                <w:rFonts w:ascii="Times New Roman" w:hAnsi="Times New Roman"/>
              </w:rPr>
              <w:t>Понятие и последствия автокорреляции остатков регрессии</w:t>
            </w:r>
            <w:r w:rsidR="0046482F">
              <w:rPr>
                <w:rFonts w:ascii="Times New Roman" w:hAnsi="Times New Roman"/>
              </w:rPr>
              <w:t>.</w:t>
            </w:r>
          </w:p>
          <w:p w14:paraId="2A887335" w14:textId="77777777" w:rsidR="0046482F" w:rsidRDefault="0046482F" w:rsidP="008D1189">
            <w:pPr>
              <w:pStyle w:val="a3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6A812F6B" w14:textId="60B109A2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-Roman" w:hAnsi="Times-Roman" w:cs="Times-Roman"/>
                <w:b/>
              </w:rPr>
              <w:t xml:space="preserve">3 </w:t>
            </w:r>
            <w:r w:rsidR="0046482F" w:rsidRPr="002832E6">
              <w:rPr>
                <w:rFonts w:ascii="Times-Roman" w:hAnsi="Times-Roman" w:cs="Times-Roman"/>
                <w:b/>
              </w:rPr>
              <w:t>Задача</w:t>
            </w:r>
            <w:r>
              <w:rPr>
                <w:sz w:val="28"/>
              </w:rPr>
              <w:t xml:space="preserve"> </w:t>
            </w:r>
            <w:r w:rsidRPr="00AB339C">
              <w:rPr>
                <w:rFonts w:ascii="Times New Roman" w:hAnsi="Times New Roman"/>
              </w:rPr>
              <w:t>Для классической линейной однофакторной модели нормальной регрессии требуется проверить гипотезу H0: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>0 =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>00</w:t>
            </w:r>
            <w:r w:rsidRPr="00AB339C">
              <w:rPr>
                <w:rFonts w:ascii="Times New Roman" w:hAnsi="Times New Roman"/>
              </w:rPr>
              <w:sym w:font="Symbol" w:char="F0D9"/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>1=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 xml:space="preserve">10 при уровне значимости 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 xml:space="preserve">=0,05. </w:t>
            </w:r>
          </w:p>
          <w:p w14:paraId="79051866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1.</w:t>
            </w:r>
            <w:r w:rsidRPr="00AB339C">
              <w:rPr>
                <w:rFonts w:ascii="Times New Roman" w:hAnsi="Times New Roman"/>
              </w:rPr>
              <w:tab/>
              <w:t xml:space="preserve">Предлагается следующий способ тестирования. С помощью оценок a0  и a1  отдельно проверить гипотезы H01: 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>0=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 xml:space="preserve">00 и H02: 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>1=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 xml:space="preserve">10 при уровне значимости </w:t>
            </w:r>
            <w:r w:rsidRPr="00AB339C">
              <w:rPr>
                <w:rFonts w:ascii="Times New Roman" w:hAnsi="Times New Roman"/>
              </w:rPr>
              <w:sym w:font="Symbol" w:char="F061"/>
            </w:r>
            <w:r w:rsidRPr="00AB339C">
              <w:rPr>
                <w:rFonts w:ascii="Times New Roman" w:hAnsi="Times New Roman"/>
              </w:rPr>
              <w:t>=0,05. Если отклоняется хотя бы одна из гипотез H01 или H02, то отклоняется и гипотеза H0. Что можно сказать об уровне значимости такого способа тестирования?</w:t>
            </w:r>
          </w:p>
          <w:p w14:paraId="5385FCE9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2.</w:t>
            </w:r>
            <w:r w:rsidRPr="00AB339C">
              <w:rPr>
                <w:rFonts w:ascii="Times New Roman" w:hAnsi="Times New Roman"/>
              </w:rPr>
              <w:tab/>
              <w:t>Предлагается такой</w:t>
            </w:r>
            <w:r>
              <w:rPr>
                <w:sz w:val="28"/>
              </w:rPr>
              <w:t xml:space="preserve"> </w:t>
            </w:r>
            <w:r w:rsidRPr="00AB339C">
              <w:rPr>
                <w:rFonts w:ascii="Times New Roman" w:hAnsi="Times New Roman"/>
              </w:rPr>
              <w:t>же способ тестирования, как и в п. 1. Но гипотеза H0 отклоняется только тогда, когда одновременно отклоняются и гипотеза H01 и гипотеза H02. Что можно сказать об уровне значимости такого способа тестирования?</w:t>
            </w:r>
          </w:p>
          <w:p w14:paraId="17813E13" w14:textId="56445A39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FDA2422" w14:textId="77777777" w:rsidR="008D1189" w:rsidRDefault="008D1189"/>
    <w:p w14:paraId="7629ACEC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383CA005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4EA91361" w14:textId="7B408B3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45280" behindDoc="0" locked="0" layoutInCell="1" allowOverlap="1" wp14:anchorId="7ADA9BC3" wp14:editId="2F96849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21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75940B6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2C0EFCC" w14:textId="4F7C45E4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172AC63F" w14:textId="5F9AE9DF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5F0424A5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14:paraId="7E477592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11158E38" w14:textId="167660BF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2FDB0E5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5977FDA8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6B4B0646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30F58099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08D3AB93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B69CC04" w14:textId="3454F26A" w:rsidR="0046482F" w:rsidRDefault="00AE1911" w:rsidP="00015588">
            <w:pPr>
              <w:numPr>
                <w:ilvl w:val="0"/>
                <w:numId w:val="12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AE1911">
              <w:rPr>
                <w:rFonts w:ascii="Times New Roman" w:hAnsi="Times New Roman"/>
              </w:rPr>
              <w:t>Двухшаговый метод наименьших квадратов</w:t>
            </w:r>
            <w:r w:rsidR="0046482F">
              <w:rPr>
                <w:rFonts w:ascii="Times New Roman" w:hAnsi="Times New Roman"/>
              </w:rPr>
              <w:t>.</w:t>
            </w:r>
          </w:p>
          <w:p w14:paraId="64C49655" w14:textId="77777777" w:rsidR="0046482F" w:rsidRDefault="0046482F" w:rsidP="008D1189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64C835C2" w14:textId="5B53DEAF" w:rsidR="0046482F" w:rsidRDefault="00AE1911" w:rsidP="00015588">
            <w:pPr>
              <w:numPr>
                <w:ilvl w:val="0"/>
                <w:numId w:val="12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AE1911">
              <w:rPr>
                <w:rFonts w:ascii="Times New Roman" w:hAnsi="Times New Roman"/>
              </w:rPr>
              <w:t>Обнаружение гетероскедастичности с помощью теста Голдфельда-Квандта</w:t>
            </w:r>
            <w:r w:rsidR="0046482F">
              <w:rPr>
                <w:rFonts w:ascii="Times New Roman" w:hAnsi="Times New Roman"/>
              </w:rPr>
              <w:t>.</w:t>
            </w:r>
          </w:p>
          <w:p w14:paraId="6FC34F7B" w14:textId="77777777" w:rsidR="0046482F" w:rsidRDefault="0046482F" w:rsidP="008D1189">
            <w:pPr>
              <w:spacing w:after="200"/>
              <w:contextualSpacing/>
              <w:rPr>
                <w:rFonts w:ascii="Times New Roman" w:hAnsi="Times New Roman"/>
              </w:rPr>
            </w:pPr>
          </w:p>
          <w:p w14:paraId="2D6646A5" w14:textId="217DBC28" w:rsidR="00AB339C" w:rsidRPr="00AB339C" w:rsidRDefault="00AB339C" w:rsidP="00AB339C">
            <w:pPr>
              <w:spacing w:line="360" w:lineRule="auto"/>
              <w:ind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8D1189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8D1189">
              <w:rPr>
                <w:rFonts w:ascii="Times New Roman" w:hAnsi="Times New Roman" w:cs="Times New Roman"/>
              </w:rPr>
              <w:t xml:space="preserve">. </w:t>
            </w:r>
            <w:r w:rsidRPr="00AB339C">
              <w:rPr>
                <w:rFonts w:ascii="Times New Roman" w:hAnsi="Times New Roman"/>
              </w:rPr>
              <w:t>Для 13 клиентов спортивного отдела магазина зафиксирована сумма покупки хt (в у. е.) и время разговора с продавцом yt  (в мин.). Данные представлены в табл. 4.</w:t>
            </w:r>
          </w:p>
          <w:p w14:paraId="47B0E682" w14:textId="77777777" w:rsidR="00AB339C" w:rsidRPr="00AB339C" w:rsidRDefault="00AB339C" w:rsidP="00AB339C">
            <w:pPr>
              <w:spacing w:line="360" w:lineRule="auto"/>
              <w:ind w:firstLine="284"/>
              <w:jc w:val="right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Таблица 4</w:t>
            </w:r>
          </w:p>
          <w:tbl>
            <w:tblPr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63"/>
              <w:gridCol w:w="463"/>
              <w:gridCol w:w="463"/>
              <w:gridCol w:w="463"/>
              <w:gridCol w:w="463"/>
              <w:gridCol w:w="732"/>
              <w:gridCol w:w="567"/>
              <w:gridCol w:w="709"/>
              <w:gridCol w:w="850"/>
              <w:gridCol w:w="709"/>
              <w:gridCol w:w="851"/>
              <w:gridCol w:w="708"/>
              <w:gridCol w:w="851"/>
              <w:gridCol w:w="850"/>
            </w:tblGrid>
            <w:tr w:rsidR="00AB339C" w:rsidRPr="00AB339C" w14:paraId="7D64E30C" w14:textId="77777777" w:rsidTr="00EB76F6">
              <w:tc>
                <w:tcPr>
                  <w:tcW w:w="463" w:type="dxa"/>
                </w:tcPr>
                <w:p w14:paraId="6887D66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хt</w:t>
                  </w:r>
                </w:p>
              </w:tc>
              <w:tc>
                <w:tcPr>
                  <w:tcW w:w="463" w:type="dxa"/>
                </w:tcPr>
                <w:p w14:paraId="3E390AB4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463" w:type="dxa"/>
                </w:tcPr>
                <w:p w14:paraId="2D5C7AB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463" w:type="dxa"/>
                </w:tcPr>
                <w:p w14:paraId="4FDC00A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60</w:t>
                  </w:r>
                </w:p>
              </w:tc>
              <w:tc>
                <w:tcPr>
                  <w:tcW w:w="463" w:type="dxa"/>
                </w:tcPr>
                <w:p w14:paraId="4612593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732" w:type="dxa"/>
                </w:tcPr>
                <w:p w14:paraId="48F57C8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567" w:type="dxa"/>
                </w:tcPr>
                <w:p w14:paraId="0CB82AC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110</w:t>
                  </w:r>
                </w:p>
              </w:tc>
              <w:tc>
                <w:tcPr>
                  <w:tcW w:w="709" w:type="dxa"/>
                </w:tcPr>
                <w:p w14:paraId="104EE4CD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120</w:t>
                  </w:r>
                </w:p>
              </w:tc>
              <w:tc>
                <w:tcPr>
                  <w:tcW w:w="850" w:type="dxa"/>
                </w:tcPr>
                <w:p w14:paraId="3DAC3648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130</w:t>
                  </w:r>
                </w:p>
              </w:tc>
              <w:tc>
                <w:tcPr>
                  <w:tcW w:w="709" w:type="dxa"/>
                </w:tcPr>
                <w:p w14:paraId="12AB4FA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150</w:t>
                  </w:r>
                </w:p>
              </w:tc>
              <w:tc>
                <w:tcPr>
                  <w:tcW w:w="851" w:type="dxa"/>
                </w:tcPr>
                <w:p w14:paraId="511ACDC5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160</w:t>
                  </w:r>
                </w:p>
              </w:tc>
              <w:tc>
                <w:tcPr>
                  <w:tcW w:w="708" w:type="dxa"/>
                </w:tcPr>
                <w:p w14:paraId="0C54E93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180</w:t>
                  </w:r>
                </w:p>
              </w:tc>
              <w:tc>
                <w:tcPr>
                  <w:tcW w:w="851" w:type="dxa"/>
                </w:tcPr>
                <w:p w14:paraId="3082C27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200</w:t>
                  </w:r>
                </w:p>
              </w:tc>
              <w:tc>
                <w:tcPr>
                  <w:tcW w:w="850" w:type="dxa"/>
                </w:tcPr>
                <w:p w14:paraId="236BE60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310</w:t>
                  </w:r>
                </w:p>
              </w:tc>
            </w:tr>
            <w:tr w:rsidR="00AB339C" w:rsidRPr="00AB339C" w14:paraId="36AB84C1" w14:textId="77777777" w:rsidTr="00EB76F6">
              <w:tc>
                <w:tcPr>
                  <w:tcW w:w="463" w:type="dxa"/>
                </w:tcPr>
                <w:p w14:paraId="22674643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yt</w:t>
                  </w:r>
                </w:p>
              </w:tc>
              <w:tc>
                <w:tcPr>
                  <w:tcW w:w="463" w:type="dxa"/>
                </w:tcPr>
                <w:p w14:paraId="6EFF3867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463" w:type="dxa"/>
                </w:tcPr>
                <w:p w14:paraId="5023ACD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463" w:type="dxa"/>
                </w:tcPr>
                <w:p w14:paraId="03ABBEC2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463" w:type="dxa"/>
                </w:tcPr>
                <w:p w14:paraId="6EC1C07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19</w:t>
                  </w:r>
                </w:p>
              </w:tc>
              <w:tc>
                <w:tcPr>
                  <w:tcW w:w="732" w:type="dxa"/>
                </w:tcPr>
                <w:p w14:paraId="1A02551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567" w:type="dxa"/>
                </w:tcPr>
                <w:p w14:paraId="66878A41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709" w:type="dxa"/>
                </w:tcPr>
                <w:p w14:paraId="78CFC83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24</w:t>
                  </w:r>
                </w:p>
              </w:tc>
              <w:tc>
                <w:tcPr>
                  <w:tcW w:w="850" w:type="dxa"/>
                </w:tcPr>
                <w:p w14:paraId="5640AF56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709" w:type="dxa"/>
                </w:tcPr>
                <w:p w14:paraId="0A93497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851" w:type="dxa"/>
                </w:tcPr>
                <w:p w14:paraId="4F7712AE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24</w:t>
                  </w:r>
                </w:p>
              </w:tc>
              <w:tc>
                <w:tcPr>
                  <w:tcW w:w="708" w:type="dxa"/>
                </w:tcPr>
                <w:p w14:paraId="261487FC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851" w:type="dxa"/>
                </w:tcPr>
                <w:p w14:paraId="7CB1A22A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850" w:type="dxa"/>
                </w:tcPr>
                <w:p w14:paraId="45A71A5F" w14:textId="77777777" w:rsidR="00AB339C" w:rsidRPr="00AB339C" w:rsidRDefault="00AB339C" w:rsidP="00AB339C">
                  <w:pPr>
                    <w:spacing w:line="360" w:lineRule="auto"/>
                    <w:jc w:val="center"/>
                    <w:rPr>
                      <w:rFonts w:ascii="Times New Roman" w:hAnsi="Times New Roman"/>
                    </w:rPr>
                  </w:pPr>
                  <w:r w:rsidRPr="00AB339C">
                    <w:rPr>
                      <w:rFonts w:ascii="Times New Roman" w:hAnsi="Times New Roman"/>
                    </w:rPr>
                    <w:t>26</w:t>
                  </w:r>
                </w:p>
              </w:tc>
            </w:tr>
          </w:tbl>
          <w:p w14:paraId="6D10BC93" w14:textId="77777777" w:rsidR="00AB339C" w:rsidRPr="00AB339C" w:rsidRDefault="00AB339C" w:rsidP="00AB339C">
            <w:pPr>
              <w:spacing w:line="360" w:lineRule="auto"/>
              <w:ind w:firstLine="284"/>
              <w:jc w:val="both"/>
              <w:rPr>
                <w:rFonts w:ascii="Times New Roman" w:hAnsi="Times New Roman"/>
              </w:rPr>
            </w:pPr>
          </w:p>
          <w:p w14:paraId="361F32C9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Требуется:</w:t>
            </w:r>
          </w:p>
          <w:p w14:paraId="65EC2BB3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1.</w:t>
            </w:r>
            <w:r w:rsidRPr="00AB339C">
              <w:rPr>
                <w:rFonts w:ascii="Times New Roman" w:hAnsi="Times New Roman"/>
              </w:rPr>
              <w:tab/>
              <w:t>Оценить с помощью МНК параметры линейного регрессионного уравнения, предположив, что переменная “длительность разговора с продавцом” объясняется переменной</w:t>
            </w:r>
            <w:r>
              <w:rPr>
                <w:sz w:val="28"/>
              </w:rPr>
              <w:t xml:space="preserve"> </w:t>
            </w:r>
            <w:r w:rsidRPr="00AB339C">
              <w:rPr>
                <w:rFonts w:ascii="Times New Roman" w:hAnsi="Times New Roman"/>
              </w:rPr>
              <w:t>“величина покупки”.</w:t>
            </w:r>
          </w:p>
          <w:p w14:paraId="30555456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2.</w:t>
            </w:r>
            <w:r w:rsidRPr="00AB339C">
              <w:rPr>
                <w:rFonts w:ascii="Times New Roman" w:hAnsi="Times New Roman"/>
              </w:rPr>
              <w:tab/>
              <w:t>Оценить с помощью МНК параметры линейного регрессионного уравнения, предположив, что переменная “величина покупки” объясняется переменной “длительность разговора с продавцом”.</w:t>
            </w:r>
          </w:p>
          <w:p w14:paraId="549126B5" w14:textId="77777777" w:rsidR="00AB339C" w:rsidRPr="00AB339C" w:rsidRDefault="00AB339C" w:rsidP="00AB339C">
            <w:pPr>
              <w:spacing w:line="312" w:lineRule="auto"/>
              <w:ind w:firstLine="284"/>
              <w:jc w:val="both"/>
              <w:rPr>
                <w:rFonts w:ascii="Times New Roman" w:hAnsi="Times New Roman"/>
              </w:rPr>
            </w:pPr>
            <w:r w:rsidRPr="00AB339C">
              <w:rPr>
                <w:rFonts w:ascii="Times New Roman" w:hAnsi="Times New Roman"/>
              </w:rPr>
              <w:t>3.</w:t>
            </w:r>
            <w:r w:rsidRPr="00AB339C">
              <w:rPr>
                <w:rFonts w:ascii="Times New Roman" w:hAnsi="Times New Roman"/>
              </w:rPr>
              <w:tab/>
              <w:t>Нарисовать диаграмму рассеяния величин (хt, yt) и обе линии регрессии. Объяснить, почему, если поменять экзогенную и эндогенную переменные местами, как правило, получаются различные уравнения регрессии.</w:t>
            </w:r>
          </w:p>
          <w:p w14:paraId="464DC7C4" w14:textId="5F86C1D2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553319E" w14:textId="77777777" w:rsidR="008D1189" w:rsidRDefault="008D1189"/>
    <w:p w14:paraId="73A3518A" w14:textId="77777777" w:rsidR="008D1189" w:rsidRDefault="008D1189">
      <w:pPr>
        <w:spacing w:after="200" w:line="276" w:lineRule="auto"/>
      </w:pPr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3FACB811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B7BFE7D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47328" behindDoc="0" locked="0" layoutInCell="1" allowOverlap="1" wp14:anchorId="5A077C61" wp14:editId="6C3B69E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24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DED5DB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552B031" w14:textId="168FE73B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0B9F2A00" w14:textId="0EBAD658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741AF540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14:paraId="44140F9C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236D1E11" w14:textId="50A7BCA5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2C27463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79BEB114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239C566F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510DC839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601E328D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18624EA" w14:textId="1BB88C66" w:rsidR="0046482F" w:rsidRPr="00AE1911" w:rsidRDefault="00AE1911" w:rsidP="00015588">
            <w:pPr>
              <w:numPr>
                <w:ilvl w:val="0"/>
                <w:numId w:val="13"/>
              </w:numPr>
              <w:spacing w:after="200"/>
              <w:contextualSpacing/>
              <w:rPr>
                <w:rFonts w:ascii="Times New Roman" w:hAnsi="Times New Roman" w:cs="Times New Roman"/>
              </w:rPr>
            </w:pPr>
            <w:r w:rsidRPr="00AE1911">
              <w:rPr>
                <w:rFonts w:ascii="Times New Roman" w:hAnsi="Times New Roman" w:cs="Times New Roman"/>
              </w:rPr>
              <w:t>Доверительные интервалы параметров модели парной линейной регрессии</w:t>
            </w:r>
            <w:r w:rsidR="0046482F" w:rsidRPr="00AE1911">
              <w:rPr>
                <w:rFonts w:ascii="Times New Roman" w:hAnsi="Times New Roman" w:cs="Times New Roman"/>
              </w:rPr>
              <w:t>.</w:t>
            </w:r>
          </w:p>
          <w:p w14:paraId="1242E8BF" w14:textId="77777777" w:rsidR="0046482F" w:rsidRPr="00AE1911" w:rsidRDefault="0046482F" w:rsidP="008D1189">
            <w:pPr>
              <w:spacing w:after="200"/>
              <w:ind w:left="720"/>
              <w:contextualSpacing/>
              <w:rPr>
                <w:rFonts w:ascii="Times New Roman" w:hAnsi="Times New Roman" w:cs="Times New Roman"/>
              </w:rPr>
            </w:pPr>
          </w:p>
          <w:p w14:paraId="2BE7A2A8" w14:textId="4B239FA0" w:rsidR="0046482F" w:rsidRPr="00AE1911" w:rsidRDefault="00AE1911" w:rsidP="00015588">
            <w:pPr>
              <w:numPr>
                <w:ilvl w:val="0"/>
                <w:numId w:val="13"/>
              </w:numPr>
              <w:spacing w:after="200"/>
              <w:contextualSpacing/>
              <w:rPr>
                <w:rFonts w:ascii="Times New Roman" w:hAnsi="Times New Roman" w:cs="Times New Roman"/>
              </w:rPr>
            </w:pPr>
            <w:r w:rsidRPr="00AE1911">
              <w:rPr>
                <w:rFonts w:ascii="Times New Roman" w:hAnsi="Times New Roman" w:cs="Times New Roman"/>
              </w:rPr>
              <w:t>Скорректированный коэффициент детерминации. Информационные критерии Акаике и Шварца</w:t>
            </w:r>
            <w:r w:rsidR="0046482F" w:rsidRPr="00AE1911">
              <w:rPr>
                <w:rFonts w:ascii="Times New Roman" w:hAnsi="Times New Roman" w:cs="Times New Roman"/>
              </w:rPr>
              <w:t>.</w:t>
            </w:r>
          </w:p>
          <w:p w14:paraId="7057E002" w14:textId="77777777" w:rsidR="0046482F" w:rsidRDefault="0046482F" w:rsidP="00A80E80">
            <w:pPr>
              <w:spacing w:after="200"/>
              <w:contextualSpacing/>
              <w:rPr>
                <w:rFonts w:ascii="Times New Roman" w:hAnsi="Times New Roman"/>
              </w:rPr>
            </w:pPr>
          </w:p>
          <w:p w14:paraId="15574FBF" w14:textId="703DA010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3 </w:t>
            </w:r>
            <w:r w:rsidR="0046482F" w:rsidRPr="008D1189">
              <w:rPr>
                <w:rFonts w:ascii="Times New Roman" w:hAnsi="Times New Roman"/>
                <w:b/>
              </w:rPr>
              <w:t>Задача</w:t>
            </w:r>
            <w:r w:rsidR="0046482F" w:rsidRPr="008D1189">
              <w:rPr>
                <w:rFonts w:ascii="Times New Roman" w:hAnsi="Times New Roman"/>
              </w:rPr>
              <w:t xml:space="preserve">. </w:t>
            </w:r>
            <w:r w:rsidRPr="003E5E1A">
              <w:rPr>
                <w:rFonts w:ascii="Times New Roman" w:hAnsi="Times New Roman" w:cs="Times New Roman"/>
              </w:rPr>
              <w:t>Имеется  линейное однородное однофакторное уравнение регрессии yt=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 xml:space="preserve"> хt+</w:t>
            </w:r>
            <w:r w:rsidRPr="003E5E1A">
              <w:rPr>
                <w:rFonts w:ascii="Times New Roman" w:hAnsi="Times New Roman" w:cs="Times New Roman"/>
              </w:rPr>
              <w:sym w:font="Symbol" w:char="F065"/>
            </w:r>
            <w:r w:rsidRPr="003E5E1A">
              <w:rPr>
                <w:rFonts w:ascii="Times New Roman" w:hAnsi="Times New Roman" w:cs="Times New Roman"/>
              </w:rPr>
              <w:t>t  (t=1,..., Т).</w:t>
            </w:r>
          </w:p>
          <w:p w14:paraId="519B07F6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Требуется:</w:t>
            </w:r>
          </w:p>
          <w:p w14:paraId="438D3D56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1.</w:t>
            </w:r>
            <w:r w:rsidRPr="003E5E1A">
              <w:rPr>
                <w:rFonts w:ascii="Times New Roman" w:hAnsi="Times New Roman" w:cs="Times New Roman"/>
              </w:rPr>
              <w:tab/>
              <w:t xml:space="preserve">Вывести формулу МНК для расчета определения оценки a  регрессионного параметра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>.</w:t>
            </w:r>
          </w:p>
          <w:p w14:paraId="1C76E556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2.</w:t>
            </w:r>
            <w:r w:rsidRPr="003E5E1A">
              <w:rPr>
                <w:rFonts w:ascii="Times New Roman" w:hAnsi="Times New Roman" w:cs="Times New Roman"/>
              </w:rPr>
              <w:tab/>
              <w:t xml:space="preserve">Покажите, что оценка a, полученная МНК, является несмещенной оценкой параметра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>.</w:t>
            </w:r>
          </w:p>
          <w:p w14:paraId="1848C699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3.</w:t>
            </w:r>
            <w:r w:rsidRPr="003E5E1A">
              <w:rPr>
                <w:rFonts w:ascii="Times New Roman" w:hAnsi="Times New Roman" w:cs="Times New Roman"/>
              </w:rPr>
              <w:tab/>
              <w:t>Определите дисперсию оценки a.</w:t>
            </w:r>
          </w:p>
          <w:p w14:paraId="001F6FB9" w14:textId="3AF79175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8C71F82" w14:textId="77777777" w:rsidR="008D1189" w:rsidRDefault="008D1189"/>
    <w:p w14:paraId="04ACC753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4EE552D4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2A107633" w14:textId="37DBC1F6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49376" behindDoc="0" locked="0" layoutInCell="1" allowOverlap="1" wp14:anchorId="7C0B48DE" wp14:editId="57F7677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26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493504D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E9DFBDB" w14:textId="71CCBFE6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6E92E047" w14:textId="0655AFD9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13B308CB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14:paraId="7EC4561F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7F344BF5" w14:textId="4D28DD05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1452FE74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4EF852C6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278C5D55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28F9C7B5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4EA77DC2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A906727" w14:textId="53AF3F01" w:rsidR="0046482F" w:rsidRPr="008D1189" w:rsidRDefault="00AE1911" w:rsidP="00015588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</w:rPr>
            </w:pPr>
            <w:r w:rsidRPr="00AE1911">
              <w:rPr>
                <w:rFonts w:ascii="Times New Roman" w:hAnsi="Times New Roman" w:cs="Times New Roman"/>
              </w:rPr>
              <w:t>Понятие мультиколлинеарности</w:t>
            </w:r>
            <w:r w:rsidR="0046482F" w:rsidRPr="008D1189">
              <w:rPr>
                <w:rFonts w:ascii="Times New Roman" w:hAnsi="Times New Roman" w:cs="Times New Roman"/>
              </w:rPr>
              <w:t>.</w:t>
            </w:r>
          </w:p>
          <w:p w14:paraId="60D1F751" w14:textId="77777777" w:rsidR="0046482F" w:rsidRPr="008D1189" w:rsidRDefault="0046482F" w:rsidP="008D1189">
            <w:pPr>
              <w:ind w:left="720"/>
              <w:rPr>
                <w:rFonts w:ascii="Times New Roman" w:hAnsi="Times New Roman" w:cs="Times New Roman"/>
              </w:rPr>
            </w:pPr>
          </w:p>
          <w:p w14:paraId="7209C872" w14:textId="6916A6A3" w:rsidR="0046482F" w:rsidRPr="008D1189" w:rsidRDefault="00AE1911" w:rsidP="00015588">
            <w:pPr>
              <w:numPr>
                <w:ilvl w:val="0"/>
                <w:numId w:val="14"/>
              </w:numPr>
              <w:spacing w:after="200"/>
              <w:contextualSpacing/>
              <w:rPr>
                <w:rFonts w:ascii="Times New Roman" w:hAnsi="Times New Roman" w:cs="Times New Roman"/>
              </w:rPr>
            </w:pPr>
            <w:r w:rsidRPr="00AE1911">
              <w:rPr>
                <w:rFonts w:ascii="Times New Roman" w:hAnsi="Times New Roman" w:cs="Times New Roman"/>
              </w:rPr>
              <w:t>Примеры систем эконометрических уравнений в экономике</w:t>
            </w:r>
            <w:r w:rsidR="0046482F" w:rsidRPr="008D1189">
              <w:rPr>
                <w:rFonts w:ascii="Times New Roman" w:hAnsi="Times New Roman" w:cs="Times New Roman"/>
              </w:rPr>
              <w:t>.</w:t>
            </w:r>
          </w:p>
          <w:p w14:paraId="7C5BBE70" w14:textId="77777777" w:rsidR="0046482F" w:rsidRPr="008D1189" w:rsidRDefault="0046482F" w:rsidP="008D118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1A856271" w14:textId="0F0AF8BA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8D1189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8D1189">
              <w:rPr>
                <w:rFonts w:ascii="Times New Roman" w:hAnsi="Times New Roman" w:cs="Times New Roman"/>
              </w:rPr>
              <w:t xml:space="preserve">. </w:t>
            </w:r>
            <w:r w:rsidRPr="003E5E1A">
              <w:rPr>
                <w:rFonts w:ascii="Times New Roman" w:hAnsi="Times New Roman" w:cs="Times New Roman"/>
              </w:rPr>
              <w:t xml:space="preserve">Для анализа зависимости целевой переменной у от объясняющей переменной х получена выборка, состоящая из Т=50 наблюдений, и определены следующие показатели: </w:t>
            </w:r>
            <w:r w:rsidRPr="003E5E1A">
              <w:rPr>
                <w:rFonts w:ascii="Times New Roman" w:hAnsi="Times New Roman" w:cs="Times New Roman"/>
              </w:rPr>
              <w:object w:dxaOrig="6060" w:dyaOrig="620" w14:anchorId="017FAFBC">
                <v:shape id="_x0000_i1033" type="#_x0000_t75" style="width:303pt;height:30.75pt" o:ole="">
                  <v:imagedata r:id="rId23" o:title=""/>
                </v:shape>
                <o:OLEObject Type="Embed" ProgID="CorelEquation" ShapeID="_x0000_i1033" DrawAspect="Content" ObjectID="_1828097680" r:id="rId24"/>
              </w:object>
            </w:r>
            <w:r w:rsidRPr="003E5E1A">
              <w:rPr>
                <w:rFonts w:ascii="Times New Roman" w:hAnsi="Times New Roman" w:cs="Times New Roman"/>
              </w:rPr>
              <w:t xml:space="preserve"> В основу исследования положена классическая линейная однофакторная модель нормальной регрессии yt  =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 xml:space="preserve">0+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>1 хt +</w:t>
            </w:r>
            <w:r w:rsidRPr="003E5E1A">
              <w:rPr>
                <w:rFonts w:ascii="Times New Roman" w:hAnsi="Times New Roman" w:cs="Times New Roman"/>
              </w:rPr>
              <w:sym w:font="Symbol" w:char="F065"/>
            </w:r>
            <w:r w:rsidRPr="003E5E1A">
              <w:rPr>
                <w:rFonts w:ascii="Times New Roman" w:hAnsi="Times New Roman" w:cs="Times New Roman"/>
              </w:rPr>
              <w:t xml:space="preserve">t    (t=1,..., 50). </w:t>
            </w:r>
          </w:p>
          <w:p w14:paraId="0A1E43CD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 xml:space="preserve"> Требуется проверить следующие гипотезы:</w:t>
            </w:r>
          </w:p>
          <w:p w14:paraId="461BB7AC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1.</w:t>
            </w:r>
            <w:r w:rsidRPr="003E5E1A">
              <w:rPr>
                <w:rFonts w:ascii="Times New Roman" w:hAnsi="Times New Roman" w:cs="Times New Roman"/>
              </w:rPr>
              <w:tab/>
              <w:t xml:space="preserve">H01: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 xml:space="preserve">1 </w:t>
            </w:r>
            <w:r w:rsidRPr="003E5E1A">
              <w:rPr>
                <w:rFonts w:ascii="Times New Roman" w:hAnsi="Times New Roman" w:cs="Times New Roman"/>
              </w:rPr>
              <w:sym w:font="Symbol" w:char="F0B3"/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 xml:space="preserve">10 =1 при уровне значимости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>=0,05.</w:t>
            </w:r>
          </w:p>
          <w:p w14:paraId="3062196A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2.</w:t>
            </w:r>
            <w:r w:rsidRPr="003E5E1A">
              <w:rPr>
                <w:rFonts w:ascii="Times New Roman" w:hAnsi="Times New Roman" w:cs="Times New Roman"/>
              </w:rPr>
              <w:tab/>
              <w:t xml:space="preserve">H02: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 xml:space="preserve">0 </w:t>
            </w:r>
            <w:r w:rsidRPr="003E5E1A">
              <w:rPr>
                <w:rFonts w:ascii="Times New Roman" w:hAnsi="Times New Roman" w:cs="Times New Roman"/>
              </w:rPr>
              <w:sym w:font="Symbol" w:char="F0A3"/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 xml:space="preserve">00 =50 при уровне значимости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>=0,05.</w:t>
            </w:r>
          </w:p>
          <w:p w14:paraId="3E75C416" w14:textId="77777777" w:rsidR="003E5E1A" w:rsidRPr="003E5E1A" w:rsidRDefault="003E5E1A" w:rsidP="003E5E1A">
            <w:pPr>
              <w:spacing w:line="312" w:lineRule="auto"/>
              <w:ind w:firstLine="284"/>
              <w:jc w:val="both"/>
              <w:rPr>
                <w:rFonts w:ascii="Times New Roman" w:hAnsi="Times New Roman" w:cs="Times New Roman"/>
              </w:rPr>
            </w:pPr>
            <w:r w:rsidRPr="003E5E1A">
              <w:rPr>
                <w:rFonts w:ascii="Times New Roman" w:hAnsi="Times New Roman" w:cs="Times New Roman"/>
              </w:rPr>
              <w:t>3.</w:t>
            </w:r>
            <w:r w:rsidRPr="003E5E1A">
              <w:rPr>
                <w:rFonts w:ascii="Times New Roman" w:hAnsi="Times New Roman" w:cs="Times New Roman"/>
              </w:rPr>
              <w:tab/>
              <w:t xml:space="preserve">H03: </w:t>
            </w:r>
            <w:r w:rsidRPr="003E5E1A">
              <w:rPr>
                <w:rFonts w:ascii="Times New Roman" w:hAnsi="Times New Roman" w:cs="Times New Roman"/>
              </w:rPr>
              <w:sym w:font="Symbol" w:char="F073"/>
            </w:r>
            <w:r w:rsidRPr="003E5E1A">
              <w:rPr>
                <w:rFonts w:ascii="Times New Roman" w:hAnsi="Times New Roman" w:cs="Times New Roman"/>
              </w:rPr>
              <w:sym w:font="Symbol" w:char="F065"/>
            </w:r>
            <w:r w:rsidRPr="003E5E1A">
              <w:rPr>
                <w:rFonts w:ascii="Times New Roman" w:hAnsi="Times New Roman" w:cs="Times New Roman"/>
              </w:rPr>
              <w:t xml:space="preserve"> 2 </w:t>
            </w:r>
            <w:r w:rsidRPr="003E5E1A">
              <w:rPr>
                <w:rFonts w:ascii="Times New Roman" w:hAnsi="Times New Roman" w:cs="Times New Roman"/>
              </w:rPr>
              <w:sym w:font="Symbol" w:char="F0B3"/>
            </w:r>
            <w:r w:rsidRPr="003E5E1A">
              <w:rPr>
                <w:rFonts w:ascii="Times New Roman" w:hAnsi="Times New Roman" w:cs="Times New Roman"/>
              </w:rPr>
              <w:sym w:font="Symbol" w:char="F073"/>
            </w:r>
            <w:r w:rsidRPr="003E5E1A">
              <w:rPr>
                <w:rFonts w:ascii="Times New Roman" w:hAnsi="Times New Roman" w:cs="Times New Roman"/>
              </w:rPr>
              <w:t xml:space="preserve">0 2  =25 при уровне значимости </w:t>
            </w:r>
            <w:r w:rsidRPr="003E5E1A">
              <w:rPr>
                <w:rFonts w:ascii="Times New Roman" w:hAnsi="Times New Roman" w:cs="Times New Roman"/>
              </w:rPr>
              <w:sym w:font="Symbol" w:char="F061"/>
            </w:r>
            <w:r w:rsidRPr="003E5E1A">
              <w:rPr>
                <w:rFonts w:ascii="Times New Roman" w:hAnsi="Times New Roman" w:cs="Times New Roman"/>
              </w:rPr>
              <w:t>=0,05.</w:t>
            </w:r>
          </w:p>
          <w:p w14:paraId="09E172B2" w14:textId="46F04BE5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16F2CF5" w14:textId="77777777" w:rsidR="008D1189" w:rsidRDefault="008D1189"/>
    <w:p w14:paraId="711C65B1" w14:textId="77777777" w:rsidR="008D1189" w:rsidRDefault="008D1189">
      <w:pPr>
        <w:spacing w:after="200" w:line="276" w:lineRule="auto"/>
      </w:pPr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5B126431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69761FB6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51424" behindDoc="0" locked="0" layoutInCell="1" allowOverlap="1" wp14:anchorId="4B8A8726" wp14:editId="1C6FA05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29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AB7AA1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9BAC26" w14:textId="0BA04D2D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6C29D5D6" w14:textId="44AD3CD4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1BFD5234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5</w:t>
            </w:r>
          </w:p>
          <w:p w14:paraId="7BE20DA4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2C117468" w14:textId="2A32401F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4AB7580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30C7806C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70968FAA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410624E0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6B9A9A51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51F128F" w14:textId="45B375B8" w:rsidR="0046482F" w:rsidRDefault="00AE1911" w:rsidP="00015588">
            <w:pPr>
              <w:numPr>
                <w:ilvl w:val="0"/>
                <w:numId w:val="15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Необходимое и достаточное условие идентифицируемости систем</w:t>
            </w:r>
            <w:r w:rsidR="0046482F">
              <w:rPr>
                <w:rFonts w:ascii="Times New Roman" w:hAnsi="Times New Roman"/>
              </w:rPr>
              <w:t>.</w:t>
            </w:r>
          </w:p>
          <w:p w14:paraId="3417B89D" w14:textId="77777777" w:rsidR="0046482F" w:rsidRDefault="0046482F" w:rsidP="008D1189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0D122F83" w14:textId="0481ABB5" w:rsidR="0046482F" w:rsidRPr="00BA0233" w:rsidRDefault="002845A4" w:rsidP="00015588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200"/>
              <w:contextualSpacing/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Методы Кохрейна-Оркотта, Прайса-Уинстена и Хилдрета-Лу для снижения эффекта автокорреляции остатков регрессии</w:t>
            </w:r>
            <w:r w:rsidR="0046482F" w:rsidRPr="00BA0233">
              <w:rPr>
                <w:rFonts w:ascii="Times New Roman" w:hAnsi="Times New Roman"/>
              </w:rPr>
              <w:t>.</w:t>
            </w:r>
          </w:p>
          <w:p w14:paraId="0DB56B37" w14:textId="77777777" w:rsidR="0046482F" w:rsidRDefault="0046482F" w:rsidP="008D1189">
            <w:pPr>
              <w:pStyle w:val="a3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47927A1" w14:textId="7EE29A6F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-Roman" w:hAnsi="Times-Roman" w:cs="Times-Roman"/>
                <w:b/>
              </w:rPr>
              <w:t xml:space="preserve">3 </w:t>
            </w:r>
            <w:r w:rsidR="0046482F" w:rsidRPr="00BA0233">
              <w:rPr>
                <w:rFonts w:ascii="Times-Roman" w:hAnsi="Times-Roman" w:cs="Times-Roman"/>
                <w:b/>
              </w:rPr>
              <w:t>Задача.</w:t>
            </w:r>
            <w:r w:rsidR="0046482F" w:rsidRPr="00BA0233">
              <w:rPr>
                <w:rFonts w:ascii="Times-Roman" w:hAnsi="Times-Roman" w:cs="Times-Roman"/>
              </w:rPr>
              <w:t xml:space="preserve">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Имеется нелинейное однофакторное уравнение регрессии</w:t>
            </w:r>
          </w:p>
          <w:p w14:paraId="26F22CAC" w14:textId="77777777" w:rsidR="00DC127D" w:rsidRPr="00DC127D" w:rsidRDefault="00DC127D" w:rsidP="00DC127D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object w:dxaOrig="1420" w:dyaOrig="760" w14:anchorId="1F41A58F">
                <v:shape id="_x0000_i1034" type="#_x0000_t75" style="width:71.25pt;height:38.25pt" o:ole="">
                  <v:imagedata r:id="rId25" o:title=""/>
                </v:shape>
                <o:OLEObject Type="Embed" ProgID="CorelEquation" ShapeID="_x0000_i1034" DrawAspect="Content" ObjectID="_1828097681" r:id="rId26"/>
              </w:object>
            </w:r>
          </w:p>
          <w:p w14:paraId="33A88C84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6423691C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 xml:space="preserve">С помощью МНК оценить параметр регрессии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3D844A1D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>Рассмотреть линейное однофакторное уравнение y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t=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хt+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78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t, где y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 xml:space="preserve">t=1/yt  и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 xml:space="preserve"> =1/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 xml:space="preserve">, и  установить, какое соотношение существует между случайными ошибками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 xml:space="preserve">t  и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78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t.</w:t>
            </w:r>
          </w:p>
          <w:p w14:paraId="171C0671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 xml:space="preserve"> С помощью МНК рассчитать оценку a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 xml:space="preserve">  параметра регрессии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 xml:space="preserve">  и сравнить ее с оценкой из п. 1.</w:t>
            </w:r>
          </w:p>
          <w:p w14:paraId="292FD09A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4.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>На основе трех пар наблюдений (хt, yt) – (4; 2,5); (2; 5); (10; 1;25) – показать, что оценки из пп. 1 и 3 в общем случае не совпадают.</w:t>
            </w:r>
          </w:p>
          <w:p w14:paraId="54AB0C5D" w14:textId="2A627C96" w:rsidR="0046482F" w:rsidRPr="004A7A4E" w:rsidRDefault="0046482F" w:rsidP="008D11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3C17E18" w14:textId="77777777" w:rsidR="008D1189" w:rsidRDefault="008D1189"/>
    <w:p w14:paraId="5F6E264B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24989A73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10F1497" w14:textId="73675D2B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53472" behindDoc="0" locked="0" layoutInCell="1" allowOverlap="1" wp14:anchorId="0165D8EF" wp14:editId="3B40015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30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95D5B2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B277150" w14:textId="3EB56979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726FAD10" w14:textId="30C68205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414F3354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6</w:t>
            </w:r>
          </w:p>
          <w:p w14:paraId="18024D95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03A953F2" w14:textId="2B671D61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120620F1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102A6F9B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47084DAC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4C7D873D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0D69F4E3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4E46A67" w14:textId="3505EF15" w:rsidR="0046482F" w:rsidRDefault="00AE1911" w:rsidP="00015588">
            <w:pPr>
              <w:numPr>
                <w:ilvl w:val="0"/>
                <w:numId w:val="16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Верификация модели. Коэффициент детерминации. Проверка значимости регрессии в целом</w:t>
            </w:r>
            <w:r w:rsidR="0046482F">
              <w:rPr>
                <w:rFonts w:ascii="Times New Roman" w:hAnsi="Times New Roman"/>
              </w:rPr>
              <w:t>.</w:t>
            </w:r>
          </w:p>
          <w:p w14:paraId="39D2C543" w14:textId="77777777" w:rsidR="0046482F" w:rsidRDefault="0046482F" w:rsidP="008D1189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65E67EFE" w14:textId="45D6604F" w:rsidR="0046482F" w:rsidRDefault="00AE1911" w:rsidP="00015588">
            <w:pPr>
              <w:numPr>
                <w:ilvl w:val="0"/>
                <w:numId w:val="16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Обнаружение гетероскедастичности графическим способом</w:t>
            </w:r>
            <w:r w:rsidR="0046482F">
              <w:rPr>
                <w:rFonts w:ascii="Times New Roman" w:hAnsi="Times New Roman"/>
              </w:rPr>
              <w:t>.</w:t>
            </w:r>
          </w:p>
          <w:p w14:paraId="56A2C671" w14:textId="77777777" w:rsidR="0046482F" w:rsidRPr="008D1189" w:rsidRDefault="0046482F" w:rsidP="00A80E8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6629415B" w14:textId="2D0C4B1A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-Roman" w:hAnsi="Times-Roman" w:cs="Times-Roman"/>
                <w:b/>
              </w:rPr>
              <w:t xml:space="preserve">3 </w:t>
            </w:r>
            <w:r w:rsidRPr="00BA0233">
              <w:rPr>
                <w:rFonts w:ascii="Times-Roman" w:hAnsi="Times-Roman" w:cs="Times-Roman"/>
                <w:b/>
              </w:rPr>
              <w:t>Задача.</w:t>
            </w:r>
            <w:r w:rsidRPr="00BA0233">
              <w:rPr>
                <w:rFonts w:ascii="Times-Roman" w:hAnsi="Times-Roman" w:cs="Times-Roman"/>
              </w:rPr>
              <w:t xml:space="preserve">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Имеется выборка, состоящая из Т=6 пар наблюдений (хt, уt): (2,0; 0,0); (2,5; 0,5); (3,0; 1,0); (4,0; 1,0); (4,5; 0,5) и (5,0; 0,0), которая характеризует особый случай представления данных.</w:t>
            </w:r>
          </w:p>
          <w:p w14:paraId="57BD3EC3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121D9E9A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>Нарисовать диаграмму рассеяния и выяснить, о каком особом случае идет речь.</w:t>
            </w:r>
          </w:p>
          <w:p w14:paraId="155A32AB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>Построить регрессионное уравнение для этого случая и прокомментировать его.</w:t>
            </w:r>
          </w:p>
          <w:p w14:paraId="405690DB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>Рассчитать коэффициент детерминации и проинтерпретировать его.</w:t>
            </w:r>
          </w:p>
          <w:p w14:paraId="53FFE704" w14:textId="77777777" w:rsidR="00DC127D" w:rsidRPr="00DC127D" w:rsidRDefault="00DC127D" w:rsidP="00DC127D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DC127D">
              <w:rPr>
                <w:rFonts w:ascii="PetersburgCTT" w:eastAsia="Times New Roman" w:hAnsi="PetersburgCTT" w:cs="Times New Roman"/>
                <w:color w:val="auto"/>
              </w:rPr>
              <w:t>4.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ab/>
              <w:t xml:space="preserve"> Определить, что изменится, если принять, что первые три и последние три пары значений относятся</w:t>
            </w:r>
            <w:r>
              <w:rPr>
                <w:sz w:val="28"/>
              </w:rPr>
              <w:t xml:space="preserve"> </w:t>
            </w:r>
            <w:r w:rsidRPr="00DC127D">
              <w:rPr>
                <w:rFonts w:ascii="PetersburgCTT" w:eastAsia="Times New Roman" w:hAnsi="PetersburgCTT" w:cs="Times New Roman"/>
                <w:color w:val="auto"/>
              </w:rPr>
              <w:t>к разным генеральным совокупностям.</w:t>
            </w:r>
          </w:p>
          <w:p w14:paraId="3A619428" w14:textId="77777777" w:rsidR="0046482F" w:rsidRPr="004A7A4E" w:rsidRDefault="0046482F" w:rsidP="008D11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6BA1EA8" w14:textId="77777777" w:rsidR="00D46558" w:rsidRDefault="00D46558"/>
    <w:p w14:paraId="1FE10D60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3E9A2D0B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2D36D14C" w14:textId="1FBFE5D6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55520" behindDoc="0" locked="0" layoutInCell="1" allowOverlap="1" wp14:anchorId="217F7EFC" wp14:editId="3337407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31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B082847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C854CD3" w14:textId="11E2156E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1367C957" w14:textId="3C1F1C46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0FA3D1F8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7</w:t>
            </w:r>
          </w:p>
          <w:p w14:paraId="596A4B96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0CAC2130" w14:textId="5DE2A47D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4281D8F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0A6E8F13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4E73769C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6694FE6D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3BBEC7D4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104D8C6" w14:textId="031B8ABF" w:rsidR="0046482F" w:rsidRPr="00D46558" w:rsidRDefault="00AE1911" w:rsidP="00015588">
            <w:pPr>
              <w:pStyle w:val="a3"/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Обнаружение гетероскедастичности с помощью теста Уайта</w:t>
            </w:r>
            <w:r w:rsidR="0046482F" w:rsidRPr="00D46558">
              <w:rPr>
                <w:rFonts w:ascii="Times New Roman" w:hAnsi="Times New Roman"/>
              </w:rPr>
              <w:t>.</w:t>
            </w:r>
          </w:p>
          <w:p w14:paraId="51FCE5B7" w14:textId="77777777" w:rsidR="0046482F" w:rsidRDefault="0046482F" w:rsidP="00D46558">
            <w:pPr>
              <w:spacing w:after="200"/>
              <w:ind w:left="360"/>
              <w:contextualSpacing/>
              <w:rPr>
                <w:rFonts w:ascii="Times New Roman" w:hAnsi="Times New Roman"/>
              </w:rPr>
            </w:pPr>
          </w:p>
          <w:p w14:paraId="6E0589C0" w14:textId="5AB0FBC1" w:rsidR="0046482F" w:rsidRDefault="002845A4" w:rsidP="00015588">
            <w:pPr>
              <w:numPr>
                <w:ilvl w:val="0"/>
                <w:numId w:val="17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Проверка авторегрессионных процессов на стационарность</w:t>
            </w:r>
            <w:r w:rsidR="0046482F" w:rsidRPr="00BA0233">
              <w:rPr>
                <w:rFonts w:ascii="Times New Roman" w:hAnsi="Times New Roman"/>
              </w:rPr>
              <w:t>.</w:t>
            </w:r>
          </w:p>
          <w:p w14:paraId="658276A5" w14:textId="77777777" w:rsidR="0046482F" w:rsidRPr="008D1189" w:rsidRDefault="0046482F" w:rsidP="00A80E8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5D17831B" w14:textId="0785F459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 New Roman" w:hAnsi="Times New Roman"/>
                <w:b/>
              </w:rPr>
              <w:t xml:space="preserve">3 </w:t>
            </w:r>
            <w:r w:rsidR="0046482F" w:rsidRPr="008D1189">
              <w:rPr>
                <w:rFonts w:ascii="Times New Roman" w:hAnsi="Times New Roman"/>
                <w:b/>
              </w:rPr>
              <w:t>Задача.</w:t>
            </w:r>
            <w:r w:rsidR="0046482F" w:rsidRPr="008D1189">
              <w:rPr>
                <w:rFonts w:ascii="Times New Roman" w:hAnsi="Times New Roman"/>
              </w:rPr>
              <w:t xml:space="preserve">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Рассмотрим линейную однофакторную регрессионную модель, в которой экзогенные переменные принимают только два значения 0 и 1, т. е. являются индикаторами.</w:t>
            </w:r>
          </w:p>
          <w:p w14:paraId="6A0D876F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2411AB5B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Определить общий вид уравнения регрессии.</w:t>
            </w:r>
          </w:p>
          <w:p w14:paraId="54E78977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Для 30-летних коммерсантов с высшим образованием объяснить уровень месячного дохода с помощью переменной “пол”, если для 6 случайно выбранных женщин месячные доходы составляют 3750, 3910, 4230, 3890, 4090, 4130, а для 6 случайно выбранных мужчин – 4850, 3950, 4210, 5580, 5170 и 4740. Построить соответствующее уравнение регрессии.</w:t>
            </w:r>
          </w:p>
          <w:p w14:paraId="35039C6E" w14:textId="5191780A" w:rsidR="0046482F" w:rsidRPr="004A7A4E" w:rsidRDefault="0046482F" w:rsidP="00C51B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CF18CF6" w14:textId="77777777" w:rsidR="008D1189" w:rsidRDefault="008D1189"/>
    <w:p w14:paraId="5A03070E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578636B7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9B9B2C0" w14:textId="17CACC0F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57568" behindDoc="0" locked="0" layoutInCell="1" allowOverlap="1" wp14:anchorId="69B11AE6" wp14:editId="4A61EB8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33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40B537B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BFA97F7" w14:textId="69140617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4EFD6900" w14:textId="7E076225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6AB1FE50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8</w:t>
            </w:r>
          </w:p>
          <w:p w14:paraId="2890A046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57EE45A9" w14:textId="4F615EEB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6AF345A6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11C3E8AB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23C1A93C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4A72902B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52EDF51A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DE0D27F" w14:textId="5FC2584A" w:rsidR="0046482F" w:rsidRDefault="00AE1911" w:rsidP="00015588">
            <w:pPr>
              <w:numPr>
                <w:ilvl w:val="0"/>
                <w:numId w:val="19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Фиктивные переменные</w:t>
            </w:r>
            <w:r w:rsidR="0046482F">
              <w:rPr>
                <w:rFonts w:ascii="Times New Roman" w:hAnsi="Times New Roman"/>
              </w:rPr>
              <w:t>.</w:t>
            </w:r>
          </w:p>
          <w:p w14:paraId="04F802C5" w14:textId="77777777" w:rsidR="0046482F" w:rsidRDefault="0046482F" w:rsidP="00BF1B17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398EEE9F" w14:textId="6EBBD649" w:rsidR="0046482F" w:rsidRPr="00BA0233" w:rsidRDefault="002845A4" w:rsidP="00015588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200"/>
              <w:contextualSpacing/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Структурная и приведенная форма модели системы одновременных уравнений</w:t>
            </w:r>
            <w:r w:rsidR="0046482F" w:rsidRPr="00BA0233">
              <w:rPr>
                <w:rFonts w:ascii="Times New Roman" w:hAnsi="Times New Roman"/>
              </w:rPr>
              <w:t>.</w:t>
            </w:r>
          </w:p>
          <w:p w14:paraId="3B65264C" w14:textId="77777777" w:rsidR="0046482F" w:rsidRDefault="0046482F" w:rsidP="00BF1B17">
            <w:pPr>
              <w:pStyle w:val="a3"/>
              <w:rPr>
                <w:b/>
                <w:sz w:val="24"/>
                <w:szCs w:val="24"/>
              </w:rPr>
            </w:pPr>
          </w:p>
          <w:p w14:paraId="1AA9D623" w14:textId="6F277EB5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BF1B17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BF1B17">
              <w:rPr>
                <w:rFonts w:ascii="Times New Roman" w:hAnsi="Times New Roman" w:cs="Times New Roman"/>
              </w:rPr>
              <w:t xml:space="preserve">.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Имеется линейная классическая нормальная модель множественной регрессии</w:t>
            </w:r>
          </w:p>
          <w:p w14:paraId="0088BEA8" w14:textId="77777777" w:rsidR="0025032F" w:rsidRPr="0025032F" w:rsidRDefault="0025032F" w:rsidP="0025032F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yt  =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0 +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1 х1t +...+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n хnt +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t. </w:t>
            </w:r>
          </w:p>
          <w:p w14:paraId="1906E084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37DFE53F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 xml:space="preserve">Рассмотреть функцию плотности распределения вектора “истинной” ошибки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 и показать, что из того, что вектор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 имеет нормальное Т-мерное распределение, следует, что отдельные ошибки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t  (t=1,2,...,Т) являются независимыми</w:t>
            </w:r>
            <w:r>
              <w:rPr>
                <w:sz w:val="28"/>
              </w:rPr>
              <w:t xml:space="preserve">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друг от друга и нормально распределенными с параметрами M[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t]=0 и D[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t]=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73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2 .</w:t>
            </w:r>
          </w:p>
          <w:p w14:paraId="236A7732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Определить, как распределен вектор эндогенных переменных y, и какова функция плотности распределения этой переменной.</w:t>
            </w:r>
          </w:p>
          <w:p w14:paraId="466B781B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 xml:space="preserve"> Показать, что вектор оценок a, полученный обычным МНК, является оценкой максимального правдоподобия для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.  </w:t>
            </w:r>
          </w:p>
          <w:p w14:paraId="23EB6D77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4.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Определить, как распределен вектор оценок a, и какова функция плотности распределения этого случайного вектора.</w:t>
            </w:r>
          </w:p>
          <w:p w14:paraId="2D41A563" w14:textId="19D336EA" w:rsidR="0046482F" w:rsidRPr="004A7A4E" w:rsidRDefault="0046482F" w:rsidP="00AE1911">
            <w:pPr>
              <w:autoSpaceDE w:val="0"/>
              <w:autoSpaceDN w:val="0"/>
              <w:adjustRightInd w:val="0"/>
              <w:spacing w:after="200"/>
              <w:ind w:left="720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811AD38" w14:textId="77777777" w:rsidR="00BF1B17" w:rsidRDefault="00BF1B17"/>
    <w:p w14:paraId="492F10E3" w14:textId="77777777" w:rsidR="00BF1B17" w:rsidRDefault="00BF1B17">
      <w:pPr>
        <w:spacing w:after="200" w:line="276" w:lineRule="auto"/>
      </w:pPr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008ECB50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2DA7C29C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59616" behindDoc="0" locked="0" layoutInCell="1" allowOverlap="1" wp14:anchorId="2996860C" wp14:editId="0EA13D9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35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7E1B4F7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16C8FC2" w14:textId="20FB247B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0AB37A14" w14:textId="3B82BC7E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225EFB61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9</w:t>
            </w:r>
          </w:p>
          <w:p w14:paraId="0DE7B494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604FD7B8" w14:textId="0D0742B2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21399F6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750676B0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140435C0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7D14EDB2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011A7743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F5DE57C" w14:textId="77777777" w:rsidR="0046482F" w:rsidRDefault="0046482F" w:rsidP="00015588">
            <w:pPr>
              <w:numPr>
                <w:ilvl w:val="0"/>
                <w:numId w:val="20"/>
              </w:numPr>
              <w:spacing w:after="20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вариации и задачи ее изучения.</w:t>
            </w:r>
          </w:p>
          <w:p w14:paraId="0039A878" w14:textId="77777777" w:rsidR="0046482F" w:rsidRDefault="0046482F" w:rsidP="007C6323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3F00A370" w14:textId="7604DFDF" w:rsidR="0046482F" w:rsidRDefault="00AE1911" w:rsidP="00015588">
            <w:pPr>
              <w:numPr>
                <w:ilvl w:val="0"/>
                <w:numId w:val="20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Обнаружение автокорреляции остатков графическим методом</w:t>
            </w:r>
            <w:r w:rsidR="0046482F" w:rsidRPr="00F34B3A">
              <w:rPr>
                <w:rFonts w:ascii="Times New Roman" w:hAnsi="Times New Roman"/>
              </w:rPr>
              <w:t>.</w:t>
            </w:r>
          </w:p>
          <w:p w14:paraId="168AE119" w14:textId="77777777" w:rsidR="0046482F" w:rsidRDefault="0046482F" w:rsidP="007C63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15F4788F" w14:textId="3674CC8D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-Roman" w:hAnsi="Times-Roman" w:cs="Times-Roman"/>
                <w:b/>
              </w:rPr>
              <w:t xml:space="preserve">3 </w:t>
            </w:r>
            <w:r w:rsidR="0046482F" w:rsidRPr="00C301D6">
              <w:rPr>
                <w:rFonts w:ascii="Times-Roman" w:hAnsi="Times-Roman" w:cs="Times-Roman"/>
                <w:b/>
              </w:rPr>
              <w:t>Задача</w:t>
            </w:r>
            <w:r w:rsidR="0046482F" w:rsidRPr="00EC6CFA">
              <w:rPr>
                <w:rFonts w:ascii="Times-Roman" w:hAnsi="Times-Roman" w:cs="Times-Roman"/>
                <w:b/>
              </w:rPr>
              <w:t>.</w:t>
            </w:r>
            <w:r w:rsidR="0046482F" w:rsidRPr="00EC6CFA">
              <w:rPr>
                <w:rFonts w:ascii="Times-Roman" w:hAnsi="Times-Roman" w:cs="Times-Roman"/>
              </w:rPr>
              <w:t xml:space="preserve">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Имеется классическая линейная модель множественной регрессии, записанная в отклонениях, </w:t>
            </w:r>
          </w:p>
          <w:p w14:paraId="5EC1B0BB" w14:textId="77777777" w:rsidR="0025032F" w:rsidRPr="0025032F" w:rsidRDefault="0025032F" w:rsidP="0025032F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object w:dxaOrig="4900" w:dyaOrig="460" w14:anchorId="25315A42">
                <v:shape id="_x0000_i1035" type="#_x0000_t75" style="width:245.25pt;height:23.25pt" o:ole="">
                  <v:imagedata r:id="rId27" o:title=""/>
                </v:shape>
                <o:OLEObject Type="Embed" ProgID="CorelEquation" ShapeID="_x0000_i1035" DrawAspect="Content" ObjectID="_1828097682" r:id="rId28"/>
              </w:object>
            </w:r>
          </w:p>
          <w:p w14:paraId="47A5EB45" w14:textId="77777777" w:rsidR="0025032F" w:rsidRPr="0025032F" w:rsidRDefault="0025032F" w:rsidP="0025032F">
            <w:pPr>
              <w:spacing w:line="312" w:lineRule="auto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где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object w:dxaOrig="6460" w:dyaOrig="780" w14:anchorId="71604999">
                <v:shape id="_x0000_i1036" type="#_x0000_t75" style="width:323.25pt;height:39pt" o:ole="">
                  <v:imagedata r:id="rId29" o:title=""/>
                </v:shape>
                <o:OLEObject Type="Embed" ProgID="CorelEquation" ShapeID="_x0000_i1036" DrawAspect="Content" ObjectID="_1828097683" r:id="rId30"/>
              </w:objec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t*– стохастическая ошибка.</w:t>
            </w:r>
          </w:p>
          <w:p w14:paraId="433FA124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7B15AB34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 xml:space="preserve">Показать, что  форма этой модели эквивалентна форме классической линейной модели множественной регрессии </w:t>
            </w:r>
          </w:p>
          <w:p w14:paraId="0955F4E3" w14:textId="77777777" w:rsidR="0025032F" w:rsidRPr="0025032F" w:rsidRDefault="0025032F" w:rsidP="0025032F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yt  =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0 +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1 х1t +...+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n хnt +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t.</w:t>
            </w:r>
          </w:p>
          <w:p w14:paraId="41A059D8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Определить вектор оценок параметров a*  =( a1* ,..., an* )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.   </w:t>
            </w:r>
          </w:p>
          <w:p w14:paraId="3FA381D8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Построить ковариационную матрицу вектора оценок a*.</w:t>
            </w:r>
          </w:p>
          <w:p w14:paraId="1A31A1B2" w14:textId="7EB91528" w:rsidR="0046482F" w:rsidRPr="004A7A4E" w:rsidRDefault="0046482F" w:rsidP="00015588">
            <w:pPr>
              <w:autoSpaceDE w:val="0"/>
              <w:autoSpaceDN w:val="0"/>
              <w:adjustRightInd w:val="0"/>
              <w:spacing w:after="200"/>
              <w:ind w:left="720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6EFC32C" w14:textId="77777777" w:rsidR="00D46558" w:rsidRDefault="00D46558"/>
    <w:p w14:paraId="4D31CF70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4D203D60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71F2C0D" w14:textId="41329959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61664" behindDoc="0" locked="0" layoutInCell="1" allowOverlap="1" wp14:anchorId="5AC3E141" wp14:editId="27A564F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36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1E9C9FC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3A83833" w14:textId="42A9CC9B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721F31DB" w14:textId="10DFC174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31C89A44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20</w:t>
            </w:r>
          </w:p>
          <w:p w14:paraId="747FB495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738E3968" w14:textId="623FA60C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323D4B49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747DF6C6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1F71002B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2D5FDB6D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68DF57DA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B3A2714" w14:textId="77777777" w:rsidR="0046482F" w:rsidRDefault="0046482F" w:rsidP="00015588">
            <w:pPr>
              <w:numPr>
                <w:ilvl w:val="0"/>
                <w:numId w:val="21"/>
              </w:numPr>
              <w:spacing w:after="20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Эмпирическое корреляционное отношение. Метод расчета, интерпретация.</w:t>
            </w:r>
          </w:p>
          <w:p w14:paraId="60F9FEC8" w14:textId="77777777" w:rsidR="0046482F" w:rsidRDefault="0046482F" w:rsidP="007C6323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71B03AA9" w14:textId="108369FF" w:rsidR="0046482F" w:rsidRDefault="00AE1911" w:rsidP="00015588">
            <w:pPr>
              <w:numPr>
                <w:ilvl w:val="0"/>
                <w:numId w:val="21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Автокорреляция уровней временного ряда. Выявление цикличности</w:t>
            </w:r>
            <w:r w:rsidR="0046482F" w:rsidRPr="00F34B3A">
              <w:rPr>
                <w:rFonts w:ascii="Times New Roman" w:hAnsi="Times New Roman"/>
              </w:rPr>
              <w:t>.</w:t>
            </w:r>
          </w:p>
          <w:p w14:paraId="10C756D7" w14:textId="77777777" w:rsidR="0046482F" w:rsidRDefault="0046482F" w:rsidP="007C63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4A5B29E1" w14:textId="77777777" w:rsidR="0046482F" w:rsidRPr="007C6323" w:rsidRDefault="0046482F" w:rsidP="0001558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C6323">
              <w:rPr>
                <w:rFonts w:ascii="Times New Roman" w:hAnsi="Times New Roman" w:cs="Times New Roman"/>
                <w:b/>
              </w:rPr>
              <w:t>Задача</w:t>
            </w:r>
            <w:r w:rsidRPr="007C6323">
              <w:rPr>
                <w:rFonts w:ascii="Times New Roman" w:hAnsi="Times New Roman" w:cs="Times New Roman"/>
              </w:rPr>
              <w:t>. По данным о распределении сотрудников по тарифному разряду</w:t>
            </w:r>
            <w:r>
              <w:rPr>
                <w:rFonts w:ascii="Times New Roman" w:hAnsi="Times New Roman" w:cs="Times New Roman"/>
              </w:rPr>
              <w:t>. В</w:t>
            </w:r>
            <w:r w:rsidRPr="007C6323">
              <w:rPr>
                <w:rFonts w:ascii="Times New Roman" w:hAnsi="Times New Roman" w:cs="Times New Roman"/>
              </w:rPr>
              <w:t xml:space="preserve">ычислите </w:t>
            </w:r>
            <w:r>
              <w:rPr>
                <w:rFonts w:ascii="Times New Roman" w:hAnsi="Times New Roman" w:cs="Times New Roman"/>
              </w:rPr>
              <w:t>абсолютные и относительные показатели вариации, сделайте выводы.</w:t>
            </w:r>
          </w:p>
          <w:p w14:paraId="26628A49" w14:textId="77777777" w:rsidR="0046482F" w:rsidRPr="004A7A4E" w:rsidRDefault="0046482F" w:rsidP="007C6323">
            <w:pPr>
              <w:autoSpaceDE w:val="0"/>
              <w:autoSpaceDN w:val="0"/>
              <w:adjustRightInd w:val="0"/>
              <w:spacing w:after="20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C6323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F1E1B5D" wp14:editId="110C7FE7">
                  <wp:extent cx="2390775" cy="1781175"/>
                  <wp:effectExtent l="19050" t="0" r="9525" b="0"/>
                  <wp:docPr id="38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1B452" w14:textId="77777777" w:rsidR="007C6323" w:rsidRDefault="007C6323" w:rsidP="007C6323"/>
    <w:p w14:paraId="121F91D2" w14:textId="77777777" w:rsidR="007C6323" w:rsidRDefault="007C6323">
      <w:pPr>
        <w:spacing w:after="200" w:line="276" w:lineRule="auto"/>
      </w:pPr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57140995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6029EB92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63712" behindDoc="0" locked="0" layoutInCell="1" allowOverlap="1" wp14:anchorId="27936E7A" wp14:editId="5E02029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40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3F286A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8E3B400" w14:textId="37E5210E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7DB63A52" w14:textId="74163C8F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52E84C55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  <w:p w14:paraId="1A43FB2A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0B3A99E6" w14:textId="3D0735AD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622ED0F6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3913675A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3870B672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6DA6F635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36C06E9F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F60AD45" w14:textId="08B3A01D" w:rsidR="0046482F" w:rsidRPr="002845A4" w:rsidRDefault="002845A4" w:rsidP="00015588">
            <w:pPr>
              <w:numPr>
                <w:ilvl w:val="0"/>
                <w:numId w:val="22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 xml:space="preserve">Суть метода наименьших квадратов </w:t>
            </w:r>
          </w:p>
          <w:p w14:paraId="0AE3EBF0" w14:textId="77777777" w:rsidR="0046482F" w:rsidRPr="00BF55F8" w:rsidRDefault="0046482F" w:rsidP="007C6323">
            <w:pPr>
              <w:spacing w:after="200"/>
              <w:ind w:left="720"/>
              <w:contextualSpacing/>
              <w:rPr>
                <w:rFonts w:ascii="Times New Roman" w:hAnsi="Times New Roman" w:cs="Times New Roman"/>
                <w:color w:val="auto"/>
              </w:rPr>
            </w:pPr>
          </w:p>
          <w:p w14:paraId="64DF0EAE" w14:textId="60853F21" w:rsidR="0046482F" w:rsidRPr="002845A4" w:rsidRDefault="00AE1911" w:rsidP="00015588">
            <w:pPr>
              <w:numPr>
                <w:ilvl w:val="0"/>
                <w:numId w:val="22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Обнаружение автокорреляции остатков с помощью теста Дарбина-Уотсона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5C4327C3" w14:textId="77777777" w:rsidR="0046482F" w:rsidRPr="00BF55F8" w:rsidRDefault="0046482F" w:rsidP="007C6323">
            <w:pPr>
              <w:spacing w:after="200"/>
              <w:contextualSpacing/>
              <w:rPr>
                <w:rFonts w:ascii="Times New Roman" w:hAnsi="Times New Roman" w:cs="Times New Roman"/>
                <w:color w:val="auto"/>
              </w:rPr>
            </w:pPr>
          </w:p>
          <w:p w14:paraId="17595C07" w14:textId="77777777" w:rsidR="0046482F" w:rsidRPr="00BF55F8" w:rsidRDefault="0046482F" w:rsidP="00015588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F55F8">
              <w:rPr>
                <w:rFonts w:ascii="Times New Roman" w:hAnsi="Times New Roman" w:cs="Times New Roman"/>
                <w:b/>
                <w:color w:val="auto"/>
              </w:rPr>
              <w:t>Задача.</w:t>
            </w:r>
            <w:r w:rsidRPr="00BF55F8">
              <w:rPr>
                <w:rFonts w:ascii="Times New Roman" w:hAnsi="Times New Roman" w:cs="Times New Roman"/>
                <w:color w:val="auto"/>
              </w:rPr>
              <w:t xml:space="preserve"> По данным о распределении сотрудников по тарифному разряду вычислите дисперсию и среднее квадратическое отклонение, сделайте выводы.</w:t>
            </w:r>
          </w:p>
          <w:p w14:paraId="5A2C3981" w14:textId="77777777" w:rsidR="0046482F" w:rsidRPr="004A7A4E" w:rsidRDefault="0046482F" w:rsidP="007C6323">
            <w:pPr>
              <w:autoSpaceDE w:val="0"/>
              <w:autoSpaceDN w:val="0"/>
              <w:adjustRightInd w:val="0"/>
              <w:spacing w:after="20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8444F">
              <w:rPr>
                <w:rFonts w:ascii="Times New Roman" w:hAnsi="Times New Roman" w:cs="Times New Roman"/>
                <w:b/>
                <w:bCs/>
                <w:noProof/>
                <w:color w:val="FF0000"/>
              </w:rPr>
              <w:drawing>
                <wp:inline distT="0" distB="0" distL="0" distR="0" wp14:anchorId="0E29D3D1" wp14:editId="75AFA98D">
                  <wp:extent cx="2038350" cy="1562100"/>
                  <wp:effectExtent l="19050" t="0" r="0" b="0"/>
                  <wp:docPr id="41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40421F" w14:textId="77777777" w:rsidR="00BF1B17" w:rsidRDefault="00BF1B17" w:rsidP="007C6323"/>
    <w:p w14:paraId="2BFC8371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7932FCCA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71356445" w14:textId="0AEFC8F1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65760" behindDoc="0" locked="0" layoutInCell="1" allowOverlap="1" wp14:anchorId="6F088200" wp14:editId="34703CE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46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549012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7CEBBD9" w14:textId="5457F70D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4663D0BD" w14:textId="1C5E6C44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7E4BC257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22</w:t>
            </w:r>
          </w:p>
          <w:p w14:paraId="6EB71BA1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266A50D9" w14:textId="01ABF52A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57AC59EA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0A0251FC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160FDA36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7AF74940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3418D3E9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786554E" w14:textId="14DB5A15" w:rsidR="0046482F" w:rsidRPr="002845A4" w:rsidRDefault="00AE1911" w:rsidP="00015588">
            <w:pPr>
              <w:numPr>
                <w:ilvl w:val="0"/>
                <w:numId w:val="23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Основные компоненты временного ряда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37836C00" w14:textId="77777777" w:rsidR="0046482F" w:rsidRPr="002845A4" w:rsidRDefault="0046482F" w:rsidP="00673108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47D30D99" w14:textId="58F81BAC" w:rsidR="0046482F" w:rsidRDefault="002845A4" w:rsidP="00015588">
            <w:pPr>
              <w:numPr>
                <w:ilvl w:val="0"/>
                <w:numId w:val="23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Частная автокорреляционная функция</w:t>
            </w:r>
            <w:r w:rsidR="0046482F" w:rsidRPr="00F34B3A">
              <w:rPr>
                <w:rFonts w:ascii="Times New Roman" w:hAnsi="Times New Roman"/>
              </w:rPr>
              <w:t>.</w:t>
            </w:r>
          </w:p>
          <w:p w14:paraId="06BD7902" w14:textId="77777777" w:rsidR="0046482F" w:rsidRDefault="0046482F" w:rsidP="00673108">
            <w:pPr>
              <w:spacing w:after="200"/>
              <w:contextualSpacing/>
              <w:rPr>
                <w:rFonts w:ascii="Times New Roman" w:hAnsi="Times New Roman"/>
              </w:rPr>
            </w:pPr>
          </w:p>
          <w:p w14:paraId="73CB5600" w14:textId="3A1BD6D3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b/>
                <w:bCs/>
                <w:color w:val="auto"/>
              </w:rPr>
              <w:t xml:space="preserve">3 </w:t>
            </w:r>
            <w:r w:rsidR="0046482F" w:rsidRPr="0025032F">
              <w:rPr>
                <w:rFonts w:ascii="PetersburgCTT" w:eastAsia="Times New Roman" w:hAnsi="PetersburgCTT" w:cs="Times New Roman"/>
                <w:b/>
                <w:bCs/>
                <w:color w:val="auto"/>
              </w:rPr>
              <w:t>Задача.</w:t>
            </w:r>
            <w:r w:rsidR="0046482F" w:rsidRPr="00673108">
              <w:rPr>
                <w:rFonts w:ascii="Times New Roman" w:hAnsi="Times New Roman" w:cs="Times New Roman"/>
              </w:rPr>
              <w:t xml:space="preserve">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Имеется  линейное однородное однофакторное уравнение регрессии yt=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 xml:space="preserve"> хt+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t  (t=1,..., Т).</w:t>
            </w:r>
          </w:p>
          <w:p w14:paraId="5AAF3728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0EE3EECC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 xml:space="preserve">Вывести формулу МНК для расчета определения оценки a  регрессионного параметра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594CC5D9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 xml:space="preserve">Покажите, что оценка a, полученная МНК, является несмещенной оценкой параметра 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714F0972" w14:textId="77777777" w:rsidR="0025032F" w:rsidRPr="0025032F" w:rsidRDefault="0025032F" w:rsidP="0025032F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032F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25032F">
              <w:rPr>
                <w:rFonts w:ascii="PetersburgCTT" w:eastAsia="Times New Roman" w:hAnsi="PetersburgCTT" w:cs="Times New Roman"/>
                <w:color w:val="auto"/>
              </w:rPr>
              <w:tab/>
              <w:t>Определите дисперсию оценки a.</w:t>
            </w:r>
          </w:p>
          <w:p w14:paraId="33025157" w14:textId="002A3EAC" w:rsidR="0046482F" w:rsidRPr="004A7A4E" w:rsidRDefault="0046482F" w:rsidP="00165CC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BC2037F" w14:textId="77777777" w:rsidR="00A80E80" w:rsidRDefault="00A80E80" w:rsidP="007C6323"/>
    <w:p w14:paraId="5D0D2B07" w14:textId="77777777" w:rsidR="00A80E80" w:rsidRDefault="00A80E80">
      <w:pPr>
        <w:spacing w:after="200" w:line="276" w:lineRule="auto"/>
      </w:pPr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4C74466D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D388A2D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67808" behindDoc="0" locked="0" layoutInCell="1" allowOverlap="1" wp14:anchorId="4FA067A3" wp14:editId="57B4AFC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51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D19C9FF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55DB672" w14:textId="16C8DEE2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2B56737E" w14:textId="30447D03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2E997953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23</w:t>
            </w:r>
          </w:p>
          <w:p w14:paraId="01A719E6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5BD1B8B3" w14:textId="029935C5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17A79787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136CCA1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4F92C3F4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7F0B29E4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3BE94D2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160123B" w14:textId="77777777" w:rsidR="0046482F" w:rsidRDefault="0046482F" w:rsidP="00015588">
            <w:pPr>
              <w:numPr>
                <w:ilvl w:val="0"/>
                <w:numId w:val="24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F34B3A">
              <w:rPr>
                <w:rFonts w:ascii="Times New Roman" w:hAnsi="Times New Roman"/>
              </w:rPr>
              <w:t>Ряды динамики. Понятие, виды, элементы ряда.</w:t>
            </w:r>
          </w:p>
          <w:p w14:paraId="3DA84863" w14:textId="77777777" w:rsidR="0046482F" w:rsidRPr="00F34B3A" w:rsidRDefault="0046482F" w:rsidP="00A80E80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7BEDC777" w14:textId="16AD659D" w:rsidR="0046482F" w:rsidRPr="002845A4" w:rsidRDefault="00AE1911" w:rsidP="00015588">
            <w:pPr>
              <w:numPr>
                <w:ilvl w:val="0"/>
                <w:numId w:val="24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Оценивание параметров модели парной линейной регрессии по методу наименьших квадратов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6C0A27B3" w14:textId="77777777" w:rsidR="0046482F" w:rsidRDefault="0046482F" w:rsidP="00A80E8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67E97F70" w14:textId="5E501EC3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 New Roman" w:hAnsi="Times New Roman"/>
                <w:b/>
              </w:rPr>
              <w:t xml:space="preserve">3 </w:t>
            </w:r>
            <w:r w:rsidR="0046482F" w:rsidRPr="00A80E80">
              <w:rPr>
                <w:rFonts w:ascii="Times New Roman" w:hAnsi="Times New Roman"/>
                <w:b/>
              </w:rPr>
              <w:t>Задача</w:t>
            </w:r>
            <w:r w:rsidR="0046482F" w:rsidRPr="00A80E80">
              <w:rPr>
                <w:rFonts w:ascii="Times New Roman" w:hAnsi="Times New Roman"/>
              </w:rPr>
              <w:t xml:space="preserve">. </w:t>
            </w: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Имеются данные о чистой прибыли (балансовой за вычетом налогов) предприятий двух</w:t>
            </w:r>
            <w:r>
              <w:rPr>
                <w:rFonts w:ascii="TimesNewRomanPSMT" w:hAnsi="TimesNewRomanPSMT" w:cs="TimesNewRomanPSMT"/>
                <w:sz w:val="26"/>
                <w:szCs w:val="26"/>
              </w:rPr>
              <w:t xml:space="preserve"> </w:t>
            </w: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районов:</w:t>
            </w:r>
          </w:p>
          <w:p w14:paraId="03CAD258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50F06">
              <w:rPr>
                <w:sz w:val="26"/>
                <w:szCs w:val="26"/>
              </w:rPr>
              <w:object w:dxaOrig="8445" w:dyaOrig="1080" w14:anchorId="267815CF">
                <v:shape id="_x0000_i1037" type="#_x0000_t75" style="width:422.25pt;height:54pt" o:ole="">
                  <v:imagedata r:id="rId33" o:title=""/>
                </v:shape>
                <o:OLEObject Type="Embed" ProgID="PBrush" ShapeID="_x0000_i1037" DrawAspect="Content" ObjectID="_1828097684" r:id="rId34"/>
              </w:object>
            </w:r>
          </w:p>
          <w:p w14:paraId="16F4279A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Определите:</w:t>
            </w:r>
          </w:p>
          <w:p w14:paraId="2FA00A2D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1. Дисперсии чистой прибыли: групповые, среднюю из групповых, межгрупповую, общую.</w:t>
            </w:r>
          </w:p>
          <w:p w14:paraId="29B321E9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2. Коэффициент детерминации и корреляционное отношение.</w:t>
            </w:r>
          </w:p>
          <w:p w14:paraId="5828BF03" w14:textId="77777777" w:rsidR="007B7959" w:rsidRDefault="007B7959" w:rsidP="007B7959">
            <w:pPr>
              <w:contextualSpacing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Сделайте выводы.</w:t>
            </w:r>
          </w:p>
          <w:p w14:paraId="063D7702" w14:textId="2E34A7FD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A53096F" w14:textId="77777777" w:rsidR="007C6323" w:rsidRDefault="007C6323" w:rsidP="007C6323"/>
    <w:p w14:paraId="13DE3D2D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6745A197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0E9DE009" w14:textId="114B613E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69856" behindDoc="0" locked="0" layoutInCell="1" allowOverlap="1" wp14:anchorId="3E683FCA" wp14:editId="4064110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53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A884A5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F001D7B" w14:textId="35E53DCD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5A99E4F5" w14:textId="565499AD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5CF18403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24</w:t>
            </w:r>
          </w:p>
          <w:p w14:paraId="51EC9DDE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2E6444FC" w14:textId="7D7127DC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57B7482B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2D58848C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37E1AA0E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52AB019F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75551B22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CFEDC2A" w14:textId="39DDC92F" w:rsidR="0046482F" w:rsidRPr="002845A4" w:rsidRDefault="00AE1911" w:rsidP="00015588">
            <w:pPr>
              <w:numPr>
                <w:ilvl w:val="0"/>
                <w:numId w:val="25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Моделирование циклических колебаний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385117FE" w14:textId="77777777" w:rsidR="0046482F" w:rsidRPr="002845A4" w:rsidRDefault="0046482F" w:rsidP="00A80E80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1A1231DC" w14:textId="693C3016" w:rsidR="0046482F" w:rsidRPr="002845A4" w:rsidRDefault="00AE1911" w:rsidP="00015588">
            <w:pPr>
              <w:numPr>
                <w:ilvl w:val="0"/>
                <w:numId w:val="25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Классы нелинейных регрессий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470F7C72" w14:textId="77777777" w:rsidR="0046482F" w:rsidRDefault="0046482F" w:rsidP="00A80E80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3825EBBE" w14:textId="77777777" w:rsidR="0046482F" w:rsidRPr="00F34B3A" w:rsidRDefault="0046482F" w:rsidP="00A80E80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283A95CB" w14:textId="4B52FAF9" w:rsidR="007B7959" w:rsidRPr="007B7959" w:rsidRDefault="007B7959" w:rsidP="007B7959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A80E80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A80E80">
              <w:rPr>
                <w:rFonts w:ascii="Times New Roman" w:hAnsi="Times New Roman" w:cs="Times New Roman"/>
              </w:rPr>
              <w:t xml:space="preserve">.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Для анализа зависимости целевой переменной у от объясняющей переменной х получена выборка, состоящая из Т=50 наблюдений, и определены следующие показатели: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object w:dxaOrig="6060" w:dyaOrig="620" w14:anchorId="0760D0E5">
                <v:shape id="_x0000_i1038" type="#_x0000_t75" style="width:303pt;height:30.75pt" o:ole="">
                  <v:imagedata r:id="rId23" o:title=""/>
                </v:shape>
                <o:OLEObject Type="Embed" ProgID="CorelEquation" ShapeID="_x0000_i1038" DrawAspect="Content" ObjectID="_1828097685" r:id="rId35"/>
              </w:objec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 В основу исследования положена классическая линейная однофакторная модель нормальной регрессии yt  =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0+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>1 хt +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t    (t=1,..., 50). </w:t>
            </w:r>
          </w:p>
          <w:p w14:paraId="6A9153DA" w14:textId="77777777" w:rsidR="007B7959" w:rsidRPr="007B7959" w:rsidRDefault="007B7959" w:rsidP="007B7959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 Требуется проверить следующие гипотезы:</w:t>
            </w:r>
          </w:p>
          <w:p w14:paraId="644ABA7E" w14:textId="77777777" w:rsidR="007B7959" w:rsidRPr="007B7959" w:rsidRDefault="007B7959" w:rsidP="007B7959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7B7959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ab/>
              <w:t xml:space="preserve">H01: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1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B3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10 =1 при уровне значимости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>=0,05.</w:t>
            </w:r>
          </w:p>
          <w:p w14:paraId="21E16DFC" w14:textId="77777777" w:rsidR="007B7959" w:rsidRPr="007B7959" w:rsidRDefault="007B7959" w:rsidP="007B7959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7B7959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ab/>
              <w:t xml:space="preserve">H02: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0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A3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00 =50 при уровне значимости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>=0,05.</w:t>
            </w:r>
          </w:p>
          <w:p w14:paraId="604519D6" w14:textId="77777777" w:rsidR="007B7959" w:rsidRPr="007B7959" w:rsidRDefault="007B7959" w:rsidP="007B7959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7B7959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ab/>
              <w:t xml:space="preserve">H03: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73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 2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B3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73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 xml:space="preserve">0 2  =25 при уровне значимости </w:t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7B7959">
              <w:rPr>
                <w:rFonts w:ascii="PetersburgCTT" w:eastAsia="Times New Roman" w:hAnsi="PetersburgCTT" w:cs="Times New Roman"/>
                <w:color w:val="auto"/>
              </w:rPr>
              <w:t>=0,05.</w:t>
            </w:r>
          </w:p>
          <w:p w14:paraId="03FF7063" w14:textId="55FD16E9" w:rsidR="0046482F" w:rsidRPr="00A80E80" w:rsidRDefault="0046482F" w:rsidP="00A80E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987328B" w14:textId="77777777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56A05CF" w14:textId="77777777" w:rsidR="00A80E80" w:rsidRDefault="00A80E80" w:rsidP="007C6323"/>
    <w:p w14:paraId="4F6D8FE5" w14:textId="77777777" w:rsidR="00A80E80" w:rsidRDefault="00A80E80">
      <w:pPr>
        <w:spacing w:after="200" w:line="276" w:lineRule="auto"/>
      </w:pPr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62E9106C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93618C9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71904" behindDoc="0" locked="0" layoutInCell="1" allowOverlap="1" wp14:anchorId="47DED6DC" wp14:editId="4AE5A14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57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61B3A1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1768F0E" w14:textId="025CCC39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756C23A2" w14:textId="6709F1E4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50A00745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25</w:t>
            </w:r>
          </w:p>
          <w:p w14:paraId="6C76E88B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104FFC2A" w14:textId="28C41A01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67897E98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20CA74EC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11F44433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3590B992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227EC68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0A51E35" w14:textId="77777777" w:rsidR="0046482F" w:rsidRDefault="0046482F" w:rsidP="00015588">
            <w:pPr>
              <w:numPr>
                <w:ilvl w:val="0"/>
                <w:numId w:val="26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F34B3A">
              <w:rPr>
                <w:rFonts w:ascii="Times New Roman" w:hAnsi="Times New Roman"/>
              </w:rPr>
              <w:t>Дисперсия и среднеквадратическое отклонение как показатели вариации. Методы расчета, интерпретация. Правило «трех сигм».</w:t>
            </w:r>
          </w:p>
          <w:p w14:paraId="0984BB96" w14:textId="77777777" w:rsidR="0046482F" w:rsidRPr="00F34B3A" w:rsidRDefault="0046482F" w:rsidP="00A80E80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441D255C" w14:textId="05CB216C" w:rsidR="0046482F" w:rsidRPr="002845A4" w:rsidRDefault="00AE1911" w:rsidP="00015588">
            <w:pPr>
              <w:numPr>
                <w:ilvl w:val="0"/>
                <w:numId w:val="26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Проверка значимости коэффициентов регрессии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2D2F1948" w14:textId="77777777" w:rsidR="0046482F" w:rsidRPr="00F34B3A" w:rsidRDefault="0046482F" w:rsidP="00A80E80">
            <w:pPr>
              <w:spacing w:after="200"/>
              <w:contextualSpacing/>
              <w:rPr>
                <w:rFonts w:ascii="Times New Roman" w:hAnsi="Times New Roman"/>
              </w:rPr>
            </w:pPr>
          </w:p>
          <w:p w14:paraId="0F7EA662" w14:textId="335B20E2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A80E80">
              <w:rPr>
                <w:rFonts w:ascii="Times New Roman" w:hAnsi="Times New Roman" w:cs="Times New Roman"/>
                <w:b/>
              </w:rPr>
              <w:t>Задача.</w:t>
            </w:r>
            <w:r w:rsidR="0046482F" w:rsidRPr="00A80E80">
              <w:rPr>
                <w:rFonts w:ascii="Times New Roman" w:hAnsi="Times New Roman" w:cs="Times New Roman"/>
              </w:rPr>
              <w:t xml:space="preserve"> </w:t>
            </w: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В таблице приведены данные о распределении предприятий района по размеру</w:t>
            </w:r>
          </w:p>
          <w:p w14:paraId="08C1C829" w14:textId="77777777" w:rsidR="007B7959" w:rsidRPr="00450F06" w:rsidRDefault="007B7959" w:rsidP="007B7959">
            <w:pPr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прибыли за последний отчетный год.</w:t>
            </w:r>
          </w:p>
          <w:p w14:paraId="0D28761C" w14:textId="77777777" w:rsidR="007B7959" w:rsidRPr="00450F06" w:rsidRDefault="007B7959" w:rsidP="007B7959">
            <w:pPr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noProof/>
                <w:sz w:val="26"/>
                <w:szCs w:val="26"/>
              </w:rPr>
              <w:drawing>
                <wp:inline distT="0" distB="0" distL="0" distR="0" wp14:anchorId="28FC7BBC" wp14:editId="7923ADDD">
                  <wp:extent cx="3249309" cy="1866900"/>
                  <wp:effectExtent l="19050" t="0" r="8241" b="0"/>
                  <wp:docPr id="1649664666" name="Рисунок 1649664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467" cy="1871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7BFE6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Рассчитайте:</w:t>
            </w:r>
          </w:p>
          <w:p w14:paraId="2F99CF72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- средний размер прибыли в расчете на одно предприятие;</w:t>
            </w:r>
          </w:p>
          <w:p w14:paraId="3AB809AD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- коэффициент вариации средней;</w:t>
            </w:r>
          </w:p>
          <w:p w14:paraId="415813B4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- долю предприятий, прибыль которых превосходит 100 млн. руб.</w:t>
            </w:r>
          </w:p>
          <w:p w14:paraId="6AF8C2C5" w14:textId="77777777" w:rsidR="007B7959" w:rsidRPr="00450F06" w:rsidRDefault="007B7959" w:rsidP="007B7959">
            <w:pPr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Сделайте выводы.</w:t>
            </w:r>
          </w:p>
          <w:p w14:paraId="22E34320" w14:textId="6454EC5C" w:rsidR="0046482F" w:rsidRPr="00A80E80" w:rsidRDefault="0046482F" w:rsidP="00A80E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392E611" w14:textId="77777777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C2BF401" w14:textId="77777777" w:rsidR="00A80E80" w:rsidRDefault="00A80E80" w:rsidP="007C6323"/>
    <w:p w14:paraId="03D9DEB5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306EC6CF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0D3C754D" w14:textId="4FDD9CEC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73952" behindDoc="0" locked="0" layoutInCell="1" allowOverlap="1" wp14:anchorId="4A73B1DB" wp14:editId="537AFE6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63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36CC185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38D474B" w14:textId="2A944D75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2EE4F1AF" w14:textId="2B286950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2018A429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26</w:t>
            </w:r>
          </w:p>
          <w:p w14:paraId="6CE76974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026F70A3" w14:textId="04C58313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840D7E3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3AA6DB8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2E41E158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3D3DB437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4CDC4DF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5067868" w14:textId="77777777" w:rsidR="0046482F" w:rsidRDefault="0046482F" w:rsidP="00015588">
            <w:pPr>
              <w:numPr>
                <w:ilvl w:val="0"/>
                <w:numId w:val="27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F34B3A">
              <w:rPr>
                <w:rFonts w:ascii="Times New Roman" w:hAnsi="Times New Roman"/>
              </w:rPr>
              <w:t>Относительные показатели вариации: коэффициент осцилляции, относительное линейное отклонение, коэффициент вариации. Методы расчета, интерпретация.</w:t>
            </w:r>
          </w:p>
          <w:p w14:paraId="6445D5A4" w14:textId="77777777" w:rsidR="0046482F" w:rsidRPr="00F34B3A" w:rsidRDefault="0046482F" w:rsidP="00A80E80">
            <w:pPr>
              <w:spacing w:after="200"/>
              <w:ind w:left="720"/>
              <w:contextualSpacing/>
              <w:rPr>
                <w:rFonts w:ascii="Times New Roman" w:hAnsi="Times New Roman"/>
              </w:rPr>
            </w:pPr>
          </w:p>
          <w:p w14:paraId="6621E6B1" w14:textId="77777777" w:rsidR="0046482F" w:rsidRDefault="0046482F" w:rsidP="00015588">
            <w:pPr>
              <w:numPr>
                <w:ilvl w:val="0"/>
                <w:numId w:val="27"/>
              </w:numPr>
              <w:spacing w:after="200"/>
              <w:contextualSpacing/>
              <w:rPr>
                <w:rFonts w:ascii="Times New Roman" w:hAnsi="Times New Roman"/>
              </w:rPr>
            </w:pPr>
            <w:r w:rsidRPr="00F34B3A">
              <w:rPr>
                <w:rFonts w:ascii="Times New Roman" w:hAnsi="Times New Roman"/>
              </w:rPr>
              <w:t>Метод скользящей средней для определения тенденции в ряду динамики.</w:t>
            </w:r>
          </w:p>
          <w:p w14:paraId="3D9C06A4" w14:textId="77777777" w:rsidR="0046482F" w:rsidRDefault="0046482F" w:rsidP="00A80E8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3ED0A850" w14:textId="7AD455C1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A80E80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A80E80">
              <w:rPr>
                <w:rFonts w:ascii="Times New Roman" w:hAnsi="Times New Roman" w:cs="Times New Roman"/>
              </w:rPr>
              <w:t xml:space="preserve">. </w:t>
            </w: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При изучении влияния рекламы на размер среднемесячного вклада в банках района обследовано 2 банка. Получены следующие результаты: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3190"/>
              <w:gridCol w:w="3190"/>
              <w:gridCol w:w="3191"/>
            </w:tblGrid>
            <w:tr w:rsidR="007B7959" w:rsidRPr="00450F06" w14:paraId="55B45CA8" w14:textId="77777777" w:rsidTr="00EB76F6">
              <w:tc>
                <w:tcPr>
                  <w:tcW w:w="3190" w:type="dxa"/>
                  <w:vMerge w:val="restart"/>
                </w:tcPr>
                <w:p w14:paraId="65D5D289" w14:textId="77777777" w:rsidR="007B7959" w:rsidRPr="007B7959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Размер месячного вклада, руб.</w:t>
                  </w:r>
                </w:p>
              </w:tc>
              <w:tc>
                <w:tcPr>
                  <w:tcW w:w="6381" w:type="dxa"/>
                  <w:gridSpan w:val="2"/>
                </w:tcPr>
                <w:p w14:paraId="56FACAED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Число вкладчиков</w:t>
                  </w:r>
                </w:p>
                <w:p w14:paraId="6E47DB48" w14:textId="77777777" w:rsidR="007B7959" w:rsidRPr="007B7959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</w:p>
              </w:tc>
            </w:tr>
            <w:tr w:rsidR="007B7959" w:rsidRPr="00450F06" w14:paraId="48F6B240" w14:textId="77777777" w:rsidTr="00EB76F6">
              <w:tc>
                <w:tcPr>
                  <w:tcW w:w="3190" w:type="dxa"/>
                  <w:vMerge/>
                </w:tcPr>
                <w:p w14:paraId="03536A7B" w14:textId="77777777" w:rsidR="007B7959" w:rsidRPr="007B7959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</w:p>
              </w:tc>
              <w:tc>
                <w:tcPr>
                  <w:tcW w:w="3190" w:type="dxa"/>
                </w:tcPr>
                <w:p w14:paraId="3228B52B" w14:textId="77777777" w:rsidR="007B7959" w:rsidRPr="007B7959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Банк с рекламой</w:t>
                  </w:r>
                </w:p>
              </w:tc>
              <w:tc>
                <w:tcPr>
                  <w:tcW w:w="3191" w:type="dxa"/>
                </w:tcPr>
                <w:p w14:paraId="5EBB0D36" w14:textId="77777777" w:rsidR="007B7959" w:rsidRPr="007B7959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Банк без рекламы</w:t>
                  </w:r>
                </w:p>
              </w:tc>
            </w:tr>
            <w:tr w:rsidR="007B7959" w:rsidRPr="00450F06" w14:paraId="22C20998" w14:textId="77777777" w:rsidTr="00EB76F6">
              <w:tc>
                <w:tcPr>
                  <w:tcW w:w="3190" w:type="dxa"/>
                </w:tcPr>
                <w:p w14:paraId="3B210EBA" w14:textId="6B733EDC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До 5000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7E3EC85D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191" w:type="dxa"/>
                </w:tcPr>
                <w:p w14:paraId="49998CF9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3</w:t>
                  </w:r>
                </w:p>
              </w:tc>
            </w:tr>
            <w:tr w:rsidR="007B7959" w:rsidRPr="00450F06" w14:paraId="44690AFB" w14:textId="77777777" w:rsidTr="00EB76F6">
              <w:tc>
                <w:tcPr>
                  <w:tcW w:w="3190" w:type="dxa"/>
                </w:tcPr>
                <w:p w14:paraId="08F6DD98" w14:textId="7DC5D22F" w:rsidR="007B7959" w:rsidRPr="007B7959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5000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-5200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019FCDBD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191" w:type="dxa"/>
                </w:tcPr>
                <w:p w14:paraId="6AA48401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4</w:t>
                  </w:r>
                </w:p>
              </w:tc>
            </w:tr>
            <w:tr w:rsidR="007B7959" w:rsidRPr="00450F06" w14:paraId="0C60485A" w14:textId="77777777" w:rsidTr="00EB76F6">
              <w:tc>
                <w:tcPr>
                  <w:tcW w:w="3190" w:type="dxa"/>
                </w:tcPr>
                <w:p w14:paraId="0CD724B7" w14:textId="65B0B2B6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5200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-5400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34A838AD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191" w:type="dxa"/>
                </w:tcPr>
                <w:p w14:paraId="34932787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17</w:t>
                  </w:r>
                </w:p>
              </w:tc>
            </w:tr>
            <w:tr w:rsidR="007B7959" w:rsidRPr="00450F06" w14:paraId="7EDB74E6" w14:textId="77777777" w:rsidTr="00EB76F6">
              <w:tc>
                <w:tcPr>
                  <w:tcW w:w="3190" w:type="dxa"/>
                </w:tcPr>
                <w:p w14:paraId="64C46428" w14:textId="0B8973DF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540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0-5600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5D434CF6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11</w:t>
                  </w:r>
                </w:p>
              </w:tc>
              <w:tc>
                <w:tcPr>
                  <w:tcW w:w="3191" w:type="dxa"/>
                </w:tcPr>
                <w:p w14:paraId="79EC71EC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15</w:t>
                  </w:r>
                </w:p>
              </w:tc>
            </w:tr>
            <w:tr w:rsidR="007B7959" w:rsidRPr="00450F06" w14:paraId="2F537A9B" w14:textId="77777777" w:rsidTr="00EB76F6">
              <w:tc>
                <w:tcPr>
                  <w:tcW w:w="3190" w:type="dxa"/>
                </w:tcPr>
                <w:p w14:paraId="442099A9" w14:textId="28FBA006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5600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-5800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31B3B6D8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13</w:t>
                  </w:r>
                </w:p>
              </w:tc>
              <w:tc>
                <w:tcPr>
                  <w:tcW w:w="3191" w:type="dxa"/>
                </w:tcPr>
                <w:p w14:paraId="567A5D20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6</w:t>
                  </w:r>
                </w:p>
              </w:tc>
            </w:tr>
            <w:tr w:rsidR="007B7959" w:rsidRPr="00450F06" w14:paraId="390BA8A1" w14:textId="77777777" w:rsidTr="00EB76F6">
              <w:tc>
                <w:tcPr>
                  <w:tcW w:w="3190" w:type="dxa"/>
                </w:tcPr>
                <w:p w14:paraId="309347F4" w14:textId="49EFAC00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580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0-6000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1D3C2599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18</w:t>
                  </w:r>
                </w:p>
              </w:tc>
              <w:tc>
                <w:tcPr>
                  <w:tcW w:w="3191" w:type="dxa"/>
                </w:tcPr>
                <w:p w14:paraId="277B1CC6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</w:t>
                  </w:r>
                </w:p>
              </w:tc>
            </w:tr>
            <w:tr w:rsidR="007B7959" w:rsidRPr="00450F06" w14:paraId="51E01083" w14:textId="77777777" w:rsidTr="00EB76F6">
              <w:tc>
                <w:tcPr>
                  <w:tcW w:w="3190" w:type="dxa"/>
                </w:tcPr>
                <w:p w14:paraId="0F50F405" w14:textId="2A464A22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6000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-6200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2FAE1AE4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3191" w:type="dxa"/>
                </w:tcPr>
                <w:p w14:paraId="454A63B6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</w:t>
                  </w:r>
                </w:p>
              </w:tc>
            </w:tr>
            <w:tr w:rsidR="007B7959" w:rsidRPr="00450F06" w14:paraId="389B4622" w14:textId="77777777" w:rsidTr="00EB76F6">
              <w:tc>
                <w:tcPr>
                  <w:tcW w:w="3190" w:type="dxa"/>
                </w:tcPr>
                <w:p w14:paraId="1BE651CD" w14:textId="632F71D0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6200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-6400</w:t>
                  </w:r>
                  <w:r w:rsidR="00ED1F7C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3190" w:type="dxa"/>
                </w:tcPr>
                <w:p w14:paraId="6DDCE1A3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3191" w:type="dxa"/>
                </w:tcPr>
                <w:p w14:paraId="4DC924F2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-</w:t>
                  </w:r>
                </w:p>
              </w:tc>
            </w:tr>
            <w:tr w:rsidR="007B7959" w:rsidRPr="00450F06" w14:paraId="039168A3" w14:textId="77777777" w:rsidTr="00EB76F6">
              <w:tc>
                <w:tcPr>
                  <w:tcW w:w="3190" w:type="dxa"/>
                </w:tcPr>
                <w:p w14:paraId="37DE679C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Итого</w:t>
                  </w:r>
                </w:p>
              </w:tc>
              <w:tc>
                <w:tcPr>
                  <w:tcW w:w="3190" w:type="dxa"/>
                </w:tcPr>
                <w:p w14:paraId="6A399CAB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50</w:t>
                  </w:r>
                </w:p>
              </w:tc>
              <w:tc>
                <w:tcPr>
                  <w:tcW w:w="3191" w:type="dxa"/>
                </w:tcPr>
                <w:p w14:paraId="3F3C3386" w14:textId="77777777" w:rsidR="007B7959" w:rsidRPr="00450F06" w:rsidRDefault="007B7959" w:rsidP="007B7959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sz w:val="26"/>
                      <w:szCs w:val="26"/>
                    </w:rPr>
                  </w:pPr>
                  <w:r w:rsidRPr="00450F06">
                    <w:rPr>
                      <w:rFonts w:ascii="TimesNewRomanPSMT" w:hAnsi="TimesNewRomanPSMT" w:cs="TimesNewRomanPSMT"/>
                      <w:sz w:val="26"/>
                      <w:szCs w:val="26"/>
                    </w:rPr>
                    <w:t>50</w:t>
                  </w:r>
                </w:p>
              </w:tc>
            </w:tr>
          </w:tbl>
          <w:p w14:paraId="7C67D73B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Определить:</w:t>
            </w:r>
          </w:p>
          <w:p w14:paraId="36B8DE1B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1) для каждого банка: а) средний размер вклада за месяц; б) дисперсию вклада;</w:t>
            </w:r>
          </w:p>
          <w:p w14:paraId="6D2D8C65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2) средний размер вклада за месяц для двух банков вместе.</w:t>
            </w:r>
          </w:p>
          <w:p w14:paraId="076FEFB0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3) Дисперсию вклада для 2-х банков, зависящую от рекламы;</w:t>
            </w:r>
          </w:p>
          <w:p w14:paraId="6C4AE31D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4) Дисперсию вклада для 2-х банков, зависящую от всех факторов, кроме рекламы;</w:t>
            </w:r>
          </w:p>
          <w:p w14:paraId="0FF7C7E0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5) Общую дисперсию, используя правило сложения;</w:t>
            </w:r>
          </w:p>
          <w:p w14:paraId="2FBB8510" w14:textId="77777777" w:rsidR="007B7959" w:rsidRPr="00450F06" w:rsidRDefault="007B7959" w:rsidP="007B795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6) Коэффициент детерминации;</w:t>
            </w:r>
          </w:p>
          <w:p w14:paraId="47EC827D" w14:textId="77777777" w:rsidR="007B7959" w:rsidRPr="00450F06" w:rsidRDefault="007B7959" w:rsidP="007B7959">
            <w:pPr>
              <w:rPr>
                <w:rFonts w:ascii="TimesNewRomanPSMT" w:hAnsi="TimesNewRomanPSMT" w:cs="TimesNewRomanPSMT"/>
                <w:sz w:val="26"/>
                <w:szCs w:val="26"/>
              </w:rPr>
            </w:pPr>
            <w:r w:rsidRPr="00450F06">
              <w:rPr>
                <w:rFonts w:ascii="TimesNewRomanPSMT" w:hAnsi="TimesNewRomanPSMT" w:cs="TimesNewRomanPSMT"/>
                <w:sz w:val="26"/>
                <w:szCs w:val="26"/>
              </w:rPr>
              <w:t>7) Корреляционное отношение.</w:t>
            </w:r>
          </w:p>
          <w:p w14:paraId="57654FC0" w14:textId="5756E0C8" w:rsidR="0046482F" w:rsidRPr="00A80E80" w:rsidRDefault="0046482F" w:rsidP="00A80E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4B152BD" w14:textId="77777777" w:rsidR="0046482F" w:rsidRPr="00A80E80" w:rsidRDefault="0046482F" w:rsidP="00A80E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1BFFC46" w14:textId="77777777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33770F6" w14:textId="77777777" w:rsidR="00A80E80" w:rsidRDefault="00A80E80" w:rsidP="007C6323"/>
    <w:p w14:paraId="62B7DF66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0BC56243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00F542B8" w14:textId="5841787B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76000" behindDoc="0" locked="0" layoutInCell="1" allowOverlap="1" wp14:anchorId="158ED5D1" wp14:editId="23AD717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69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C0D4CE9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3857C8A" w14:textId="532D50D8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5D8E53B7" w14:textId="2A84653E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382E6EE5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27</w:t>
            </w:r>
          </w:p>
          <w:p w14:paraId="07A8383A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6EF29BF5" w14:textId="5B81C5B0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6C560275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3AA93778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08C1BEE7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54374385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E575C9D" w14:textId="77777777" w:rsidR="0046482F" w:rsidRPr="002845A4" w:rsidRDefault="0046482F" w:rsidP="00A80E80">
            <w:pPr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6888B652" w14:textId="5F2F6704" w:rsidR="0046482F" w:rsidRPr="002845A4" w:rsidRDefault="00AE1911" w:rsidP="00015588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Автокорреляционная функция</w:t>
            </w:r>
          </w:p>
          <w:p w14:paraId="5FC745F9" w14:textId="77777777" w:rsidR="0046482F" w:rsidRPr="002845A4" w:rsidRDefault="0046482F" w:rsidP="00A80E80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7AD447A8" w14:textId="732E3F67" w:rsidR="0046482F" w:rsidRPr="002845A4" w:rsidRDefault="00AE1911" w:rsidP="00015588">
            <w:pPr>
              <w:numPr>
                <w:ilvl w:val="0"/>
                <w:numId w:val="18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Виды систем эконометрических уравнений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3CCDEEF1" w14:textId="77777777" w:rsidR="0046482F" w:rsidRPr="002845A4" w:rsidRDefault="0046482F" w:rsidP="00A80E80">
            <w:pPr>
              <w:pStyle w:val="a3"/>
              <w:rPr>
                <w:sz w:val="24"/>
                <w:szCs w:val="24"/>
              </w:rPr>
            </w:pPr>
          </w:p>
          <w:p w14:paraId="292A0E26" w14:textId="7E38305A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PetersburgCTT" w:eastAsia="Times New Roman" w:hAnsi="PetersburgCTT" w:cs="Times New Roman"/>
                <w:b/>
                <w:bCs/>
                <w:color w:val="auto"/>
              </w:rPr>
              <w:t xml:space="preserve">3 </w:t>
            </w:r>
            <w:r w:rsidR="0046482F" w:rsidRPr="00DE37C2">
              <w:rPr>
                <w:rFonts w:ascii="PetersburgCTT" w:eastAsia="Times New Roman" w:hAnsi="PetersburgCTT" w:cs="Times New Roman"/>
                <w:b/>
                <w:bCs/>
                <w:color w:val="auto"/>
              </w:rPr>
              <w:t>Задача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 xml:space="preserve">. </w:t>
            </w:r>
            <w:r w:rsidRPr="00B42A78">
              <w:rPr>
                <w:rFonts w:ascii="Times New Roman" w:hAnsi="Times New Roman" w:cs="Times New Roman"/>
              </w:rPr>
              <w:t>Имеется информация о выпуске продукции (работ, услуг), полученной на основе 10%</w:t>
            </w:r>
          </w:p>
          <w:p w14:paraId="4D6DA0F8" w14:textId="77777777" w:rsidR="00B42A78" w:rsidRPr="00B42A78" w:rsidRDefault="00B42A78" w:rsidP="00B42A78">
            <w:pPr>
              <w:ind w:firstLine="708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>выборочного наблюдения по предприятиям области:</w:t>
            </w:r>
          </w:p>
          <w:p w14:paraId="01C529C8" w14:textId="77777777" w:rsidR="00B42A78" w:rsidRPr="00B42A78" w:rsidRDefault="00B42A78" w:rsidP="00B42A78">
            <w:pPr>
              <w:ind w:firstLine="708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570B42" wp14:editId="3357D146">
                  <wp:extent cx="3257550" cy="2619375"/>
                  <wp:effectExtent l="19050" t="0" r="0" b="0"/>
                  <wp:docPr id="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08F6A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>Определить:</w:t>
            </w:r>
          </w:p>
          <w:p w14:paraId="58EA7A00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6572E14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1) по предприятиям, включенным в выборку: </w:t>
            </w:r>
          </w:p>
          <w:p w14:paraId="498F88E3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а) средний размер произведенной продукции на одно предприятие; </w:t>
            </w:r>
          </w:p>
          <w:p w14:paraId="22833B37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б) дисперсию объема производства; </w:t>
            </w:r>
          </w:p>
          <w:p w14:paraId="1F838326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в) долю предприятий с объемом производства продукции более 400 тыс. руб.; </w:t>
            </w:r>
          </w:p>
          <w:p w14:paraId="134B1E4D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3D62D1D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2) в целом по области с вероятностью 0,954 пределы, в которых можно ожидать: </w:t>
            </w:r>
          </w:p>
          <w:p w14:paraId="0A8D93C5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а) средний объем производства продукции на одно предприятие; </w:t>
            </w:r>
          </w:p>
          <w:p w14:paraId="746AA50F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>б) долю предприятий с объемом производства продукции более 400 тыс. руб.</w:t>
            </w:r>
          </w:p>
          <w:p w14:paraId="36401A21" w14:textId="3A4B2F01" w:rsidR="0046482F" w:rsidRPr="002845A4" w:rsidRDefault="0046482F" w:rsidP="00B42A78">
            <w:pPr>
              <w:autoSpaceDE w:val="0"/>
              <w:autoSpaceDN w:val="0"/>
              <w:adjustRightInd w:val="0"/>
              <w:ind w:left="720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</w:p>
        </w:tc>
      </w:tr>
    </w:tbl>
    <w:p w14:paraId="44D08FBA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61BBDB35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FED0C05" w14:textId="4302284B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79072" behindDoc="0" locked="0" layoutInCell="1" allowOverlap="1" wp14:anchorId="239411A0" wp14:editId="0274DC6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72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3F2E028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2AD3A84" w14:textId="21F5C1D5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3E5BBF29" w14:textId="5970EE4B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60C15DB0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28</w:t>
            </w:r>
          </w:p>
          <w:p w14:paraId="0ED7F4F2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673BBF63" w14:textId="0DDC988C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7A2A1965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3C1D2F21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46A5CD25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082C4474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7ED56720" w14:textId="77777777" w:rsidR="0046482F" w:rsidRPr="004A7A4E" w:rsidRDefault="0046482F" w:rsidP="00A80E8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BE245E3" w14:textId="2B01FE5F" w:rsidR="0046482F" w:rsidRPr="002845A4" w:rsidRDefault="00AE1911" w:rsidP="00015588">
            <w:pPr>
              <w:numPr>
                <w:ilvl w:val="0"/>
                <w:numId w:val="28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Автоковариационная функция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129FFAB2" w14:textId="77777777" w:rsidR="0046482F" w:rsidRPr="002845A4" w:rsidRDefault="0046482F" w:rsidP="00A80E80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1E61415A" w14:textId="483DBE0C" w:rsidR="0046482F" w:rsidRPr="002845A4" w:rsidRDefault="00AE1911" w:rsidP="00015588">
            <w:pPr>
              <w:numPr>
                <w:ilvl w:val="0"/>
                <w:numId w:val="28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Предпосылки метода наименьших квадратов (условия теоремы Гаусса-Маркова)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1414E680" w14:textId="77777777" w:rsidR="0046482F" w:rsidRPr="00A80E80" w:rsidRDefault="0046482F" w:rsidP="00A80E8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4A20DA71" w14:textId="67717A0D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A80E80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B42A78">
              <w:rPr>
                <w:rFonts w:ascii="Times New Roman" w:hAnsi="Times New Roman" w:cs="Times New Roman"/>
              </w:rPr>
              <w:t xml:space="preserve">. </w:t>
            </w:r>
            <w:r w:rsidRPr="00B42A78">
              <w:rPr>
                <w:rFonts w:ascii="Times New Roman" w:hAnsi="Times New Roman" w:cs="Times New Roman"/>
              </w:rPr>
              <w:t>По данным таблицы вычислите:</w:t>
            </w:r>
          </w:p>
          <w:p w14:paraId="6968FE56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- среднее линейное отклонение, </w:t>
            </w:r>
          </w:p>
          <w:p w14:paraId="7BF2088C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-дисперсию, </w:t>
            </w:r>
          </w:p>
          <w:p w14:paraId="0F3EE4DD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-среднее квадратическое отклонение, </w:t>
            </w:r>
          </w:p>
          <w:p w14:paraId="7ADEAB74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 xml:space="preserve">-коэффициент вариации. </w:t>
            </w:r>
          </w:p>
          <w:p w14:paraId="4B6471AF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</w:rPr>
              <w:t>Сделайте выводы.</w:t>
            </w:r>
          </w:p>
          <w:p w14:paraId="676A19D1" w14:textId="77777777" w:rsidR="00B42A78" w:rsidRPr="00B42A78" w:rsidRDefault="00B42A78" w:rsidP="00B42A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C6D5F8F" w14:textId="77777777" w:rsidR="00B42A78" w:rsidRPr="00B42A78" w:rsidRDefault="00B42A78" w:rsidP="00B42A78">
            <w:pPr>
              <w:ind w:firstLine="708"/>
              <w:rPr>
                <w:rFonts w:ascii="Times New Roman" w:hAnsi="Times New Roman" w:cs="Times New Roman"/>
              </w:rPr>
            </w:pPr>
            <w:r w:rsidRPr="00B42A7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1B51BE7" wp14:editId="2BFC42A3">
                  <wp:extent cx="4905375" cy="885825"/>
                  <wp:effectExtent l="19050" t="0" r="9525" b="0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53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F13933" w14:textId="3AF7DBB9" w:rsidR="0046482F" w:rsidRPr="004A7A4E" w:rsidRDefault="0046482F" w:rsidP="00A80E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341BE790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3A5D1F48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254AD169" w14:textId="10269B2E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81120" behindDoc="0" locked="0" layoutInCell="1" allowOverlap="1" wp14:anchorId="61536C7A" wp14:editId="587565A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80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250769F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CF51D99" w14:textId="351A11C5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6A6130C6" w14:textId="176DDA6C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2D98F911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29</w:t>
            </w:r>
          </w:p>
          <w:p w14:paraId="1BEBAA8C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3B7528BD" w14:textId="3AFA7CD9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18A8B95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1BDC3BC5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6AEDA844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685FA4FB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2185DA42" w14:textId="48264598" w:rsidR="0046482F" w:rsidRDefault="00AE1911" w:rsidP="00015588">
            <w:pPr>
              <w:numPr>
                <w:ilvl w:val="0"/>
                <w:numId w:val="29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Обнаружение автокорреляции остатков с помощью теста Бройша-Годфри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2B51E62F" w14:textId="77777777" w:rsidR="002845A4" w:rsidRPr="002845A4" w:rsidRDefault="002845A4" w:rsidP="002845A4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2712EC4C" w14:textId="77777777" w:rsidR="0046482F" w:rsidRDefault="0046482F" w:rsidP="00015588">
            <w:pPr>
              <w:numPr>
                <w:ilvl w:val="0"/>
                <w:numId w:val="29"/>
              </w:numPr>
              <w:spacing w:after="200"/>
              <w:contextualSpacing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</w:rPr>
              <w:t>Общая, внутригрупповая и межгрупповая дисперсия.</w:t>
            </w:r>
          </w:p>
          <w:p w14:paraId="3EE5BAAC" w14:textId="77777777" w:rsidR="002845A4" w:rsidRPr="00A80E80" w:rsidRDefault="002845A4" w:rsidP="002845A4">
            <w:pPr>
              <w:spacing w:after="200"/>
              <w:ind w:left="720"/>
              <w:contextualSpacing/>
              <w:rPr>
                <w:rFonts w:ascii="Times New Roman" w:hAnsi="Times New Roman" w:cs="Times New Roman"/>
              </w:rPr>
            </w:pPr>
          </w:p>
          <w:p w14:paraId="1BFFDCAE" w14:textId="7C319F98" w:rsidR="0046482F" w:rsidRPr="00A80E80" w:rsidRDefault="0046482F" w:rsidP="00015588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  <w:b/>
              </w:rPr>
              <w:t>Задача.</w:t>
            </w:r>
            <w:r w:rsidRPr="00A80E80">
              <w:rPr>
                <w:rFonts w:ascii="Times New Roman" w:hAnsi="Times New Roman" w:cs="Times New Roman"/>
              </w:rPr>
              <w:t xml:space="preserve"> Имеются следующие данные об отправлении грузов железнодорожным транспортом в регионе за 20</w:t>
            </w:r>
            <w:r w:rsidR="00995FA2">
              <w:rPr>
                <w:rFonts w:ascii="Times New Roman" w:hAnsi="Times New Roman" w:cs="Times New Roman"/>
              </w:rPr>
              <w:t>2</w:t>
            </w:r>
            <w:r w:rsidR="00DD2B18">
              <w:rPr>
                <w:rFonts w:ascii="Times New Roman" w:hAnsi="Times New Roman" w:cs="Times New Roman"/>
              </w:rPr>
              <w:t>4</w:t>
            </w:r>
            <w:r w:rsidRPr="00A80E80">
              <w:rPr>
                <w:rFonts w:ascii="Times New Roman" w:hAnsi="Times New Roman" w:cs="Times New Roman"/>
              </w:rPr>
              <w:t xml:space="preserve"> год, млн. т.:</w:t>
            </w:r>
          </w:p>
          <w:p w14:paraId="41C1B41C" w14:textId="77777777" w:rsidR="0046482F" w:rsidRPr="00A80E80" w:rsidRDefault="0046482F" w:rsidP="00A80E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C98FA3" wp14:editId="11981D22">
                  <wp:extent cx="2257425" cy="2162175"/>
                  <wp:effectExtent l="19050" t="0" r="9525" b="0"/>
                  <wp:docPr id="8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277927" w14:textId="77777777" w:rsidR="0046482F" w:rsidRPr="00A80E80" w:rsidRDefault="0046482F" w:rsidP="008D7514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</w:rPr>
            </w:pPr>
            <w:r w:rsidRPr="00A80E80">
              <w:rPr>
                <w:rFonts w:ascii="Times New Roman" w:hAnsi="Times New Roman" w:cs="Times New Roman"/>
              </w:rPr>
              <w:t>По приведенным данным рассчита</w:t>
            </w:r>
            <w:r>
              <w:rPr>
                <w:rFonts w:ascii="Times New Roman" w:hAnsi="Times New Roman" w:cs="Times New Roman"/>
              </w:rPr>
              <w:t>ть</w:t>
            </w:r>
            <w:r w:rsidRPr="00A80E8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аналитические </w:t>
            </w:r>
            <w:r w:rsidRPr="00A80E80">
              <w:rPr>
                <w:rFonts w:ascii="Times New Roman" w:hAnsi="Times New Roman" w:cs="Times New Roman"/>
              </w:rPr>
              <w:t xml:space="preserve">показатели </w:t>
            </w:r>
            <w:r>
              <w:rPr>
                <w:rFonts w:ascii="Times New Roman" w:hAnsi="Times New Roman" w:cs="Times New Roman"/>
              </w:rPr>
              <w:t>изменения уровней ряда динамики, проверить взаимосвязь между ними, сделать выводы.</w:t>
            </w:r>
          </w:p>
        </w:tc>
      </w:tr>
    </w:tbl>
    <w:p w14:paraId="38492CE4" w14:textId="77777777" w:rsidR="00A80E80" w:rsidRDefault="00A80E80" w:rsidP="007C6323"/>
    <w:p w14:paraId="6D9B9303" w14:textId="77777777" w:rsidR="007156D7" w:rsidRDefault="007156D7">
      <w:r>
        <w:br w:type="page"/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5376"/>
        <w:gridCol w:w="3115"/>
      </w:tblGrid>
      <w:tr w:rsidR="0046482F" w:rsidRPr="004A7A4E" w14:paraId="58BC111C" w14:textId="77777777" w:rsidTr="00A80E80">
        <w:trPr>
          <w:trHeight w:val="1656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6A4BFC65" w14:textId="2D8F4D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83168" behindDoc="0" locked="0" layoutInCell="1" allowOverlap="1" wp14:anchorId="13A26EAE" wp14:editId="597CCE1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134620</wp:posOffset>
                  </wp:positionV>
                  <wp:extent cx="1034415" cy="269875"/>
                  <wp:effectExtent l="19050" t="0" r="0" b="0"/>
                  <wp:wrapNone/>
                  <wp:docPr id="86" name="Рисунок 2" descr="logo_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gre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41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01E992B" w14:textId="77777777" w:rsidR="0046482F" w:rsidRPr="004A7A4E" w:rsidRDefault="0046482F" w:rsidP="00A7012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56DA3F9" w14:textId="62C781A4" w:rsidR="00F16E9A" w:rsidRDefault="00ED1F7C" w:rsidP="00F16E9A">
            <w:pPr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2025 - 2026</w:t>
            </w:r>
          </w:p>
          <w:p w14:paraId="1F21FB63" w14:textId="5316B70E" w:rsidR="0046482F" w:rsidRPr="004A7A4E" w:rsidRDefault="006F2353" w:rsidP="006F235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уч. год</w:t>
            </w:r>
          </w:p>
        </w:tc>
        <w:tc>
          <w:tcPr>
            <w:tcW w:w="5376" w:type="dxa"/>
            <w:shd w:val="clear" w:color="auto" w:fill="auto"/>
            <w:vAlign w:val="center"/>
          </w:tcPr>
          <w:p w14:paraId="75B5C1A7" w14:textId="77777777" w:rsidR="0046482F" w:rsidRPr="004A7A4E" w:rsidRDefault="0046482F" w:rsidP="00A7012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A7A4E">
              <w:rPr>
                <w:rFonts w:ascii="Times New Roman" w:eastAsia="Times New Roman" w:hAnsi="Times New Roman" w:cs="Times New Roman"/>
                <w:b/>
              </w:rPr>
              <w:t xml:space="preserve">Экзаменационный билет № </w:t>
            </w:r>
            <w:r w:rsidR="00CB1D58">
              <w:rPr>
                <w:rFonts w:ascii="Times New Roman" w:eastAsia="Times New Roman" w:hAnsi="Times New Roman" w:cs="Times New Roman"/>
                <w:b/>
              </w:rPr>
              <w:t>30</w:t>
            </w:r>
          </w:p>
          <w:p w14:paraId="777F5223" w14:textId="77777777" w:rsidR="006F2353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 xml:space="preserve">по дисциплине 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«</w:t>
            </w:r>
            <w:r>
              <w:rPr>
                <w:rFonts w:ascii="Times New Roman" w:eastAsia="Times New Roman" w:hAnsi="Times New Roman" w:cs="Times New Roman"/>
                <w:u w:val="single"/>
              </w:rPr>
              <w:t>Эконометрические модели и методы</w:t>
            </w:r>
            <w:r w:rsidRPr="00EA3821">
              <w:rPr>
                <w:rFonts w:ascii="Times New Roman" w:eastAsia="Times New Roman" w:hAnsi="Times New Roman" w:cs="Times New Roman"/>
                <w:u w:val="single"/>
              </w:rPr>
              <w:t>»</w:t>
            </w:r>
          </w:p>
          <w:p w14:paraId="37D1AB39" w14:textId="6A7EEF24" w:rsidR="0046482F" w:rsidRPr="004A7A4E" w:rsidRDefault="006F2353" w:rsidP="006F2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Pr="004A7A4E">
              <w:rPr>
                <w:rFonts w:ascii="Times New Roman" w:eastAsia="Times New Roman" w:hAnsi="Times New Roman" w:cs="Times New Roman"/>
              </w:rPr>
              <w:t>семестр</w:t>
            </w:r>
            <w:r>
              <w:rPr>
                <w:rFonts w:ascii="Times New Roman" w:eastAsia="Times New Roman" w:hAnsi="Times New Roman" w:cs="Times New Roman"/>
              </w:rPr>
              <w:t xml:space="preserve"> (очно-заочное)</w:t>
            </w:r>
          </w:p>
        </w:tc>
        <w:tc>
          <w:tcPr>
            <w:tcW w:w="3115" w:type="dxa"/>
            <w:shd w:val="clear" w:color="auto" w:fill="auto"/>
            <w:vAlign w:val="center"/>
          </w:tcPr>
          <w:p w14:paraId="01A2869F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Утверждаю:</w:t>
            </w:r>
          </w:p>
          <w:p w14:paraId="53133E3A" w14:textId="77777777" w:rsidR="000E6843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Заведующий кафедрой «УП» КрИЖТ ИрГУПС</w:t>
            </w:r>
          </w:p>
          <w:p w14:paraId="24472751" w14:textId="77777777" w:rsidR="0046482F" w:rsidRPr="004A7A4E" w:rsidRDefault="000E6843" w:rsidP="000E68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7A4E">
              <w:rPr>
                <w:rFonts w:ascii="Times New Roman" w:eastAsia="Times New Roman" w:hAnsi="Times New Roman" w:cs="Times New Roman"/>
              </w:rPr>
              <w:t>_________</w:t>
            </w:r>
            <w:r>
              <w:rPr>
                <w:rFonts w:ascii="Times New Roman" w:eastAsia="Times New Roman" w:hAnsi="Times New Roman" w:cs="Times New Roman"/>
              </w:rPr>
              <w:t xml:space="preserve"> В.О. Колмаков</w:t>
            </w:r>
          </w:p>
        </w:tc>
      </w:tr>
      <w:tr w:rsidR="0046482F" w:rsidRPr="004A7A4E" w14:paraId="423806E7" w14:textId="77777777" w:rsidTr="00A80E80">
        <w:trPr>
          <w:trHeight w:val="4278"/>
          <w:jc w:val="center"/>
        </w:trPr>
        <w:tc>
          <w:tcPr>
            <w:tcW w:w="10207" w:type="dxa"/>
            <w:gridSpan w:val="3"/>
            <w:shd w:val="clear" w:color="auto" w:fill="auto"/>
          </w:tcPr>
          <w:p w14:paraId="41E95256" w14:textId="372F4307" w:rsidR="0046482F" w:rsidRDefault="002845A4" w:rsidP="002845A4">
            <w:pPr>
              <w:numPr>
                <w:ilvl w:val="0"/>
                <w:numId w:val="36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Модель скользящего среднего порядка p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67ED7498" w14:textId="77777777" w:rsidR="002845A4" w:rsidRPr="002845A4" w:rsidRDefault="002845A4" w:rsidP="002845A4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2F088E0D" w14:textId="74A505F2" w:rsidR="0046482F" w:rsidRDefault="002845A4" w:rsidP="002845A4">
            <w:pPr>
              <w:numPr>
                <w:ilvl w:val="0"/>
                <w:numId w:val="36"/>
              </w:numPr>
              <w:spacing w:after="20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  <w:r w:rsidRPr="002845A4">
              <w:rPr>
                <w:rFonts w:ascii="PetersburgCTT" w:eastAsia="Times New Roman" w:hAnsi="PetersburgCTT" w:cs="Times New Roman"/>
                <w:color w:val="auto"/>
              </w:rPr>
              <w:t>Система уравнений Юла-Уокера</w:t>
            </w:r>
            <w:r w:rsidR="0046482F" w:rsidRPr="002845A4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1730588C" w14:textId="77777777" w:rsidR="002845A4" w:rsidRDefault="002845A4" w:rsidP="002845A4">
            <w:pPr>
              <w:pStyle w:val="a3"/>
            </w:pPr>
          </w:p>
          <w:p w14:paraId="39EB6938" w14:textId="77777777" w:rsidR="002845A4" w:rsidRPr="002845A4" w:rsidRDefault="002845A4" w:rsidP="002845A4">
            <w:pPr>
              <w:spacing w:after="200"/>
              <w:ind w:left="720"/>
              <w:contextualSpacing/>
              <w:rPr>
                <w:rFonts w:ascii="PetersburgCTT" w:eastAsia="Times New Roman" w:hAnsi="PetersburgCTT" w:cs="Times New Roman"/>
                <w:color w:val="auto"/>
              </w:rPr>
            </w:pPr>
          </w:p>
          <w:p w14:paraId="5CFD18B2" w14:textId="031AB161" w:rsidR="00254A43" w:rsidRPr="00254A43" w:rsidRDefault="00254A43" w:rsidP="00254A43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r w:rsidR="0046482F" w:rsidRPr="00A80E80">
              <w:rPr>
                <w:rFonts w:ascii="Times New Roman" w:hAnsi="Times New Roman" w:cs="Times New Roman"/>
                <w:b/>
              </w:rPr>
              <w:t>Задача</w:t>
            </w:r>
            <w:r w:rsidR="0046482F" w:rsidRPr="00A80E80">
              <w:rPr>
                <w:rFonts w:ascii="Times New Roman" w:hAnsi="Times New Roman" w:cs="Times New Roman"/>
              </w:rPr>
              <w:t xml:space="preserve">. 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>Имеется нелинейное однофакторное уравнение регрессии</w:t>
            </w:r>
          </w:p>
          <w:p w14:paraId="74A957D3" w14:textId="77777777" w:rsidR="00254A43" w:rsidRPr="00254A43" w:rsidRDefault="00254A43" w:rsidP="00254A43">
            <w:pPr>
              <w:spacing w:line="312" w:lineRule="auto"/>
              <w:ind w:firstLine="284"/>
              <w:jc w:val="center"/>
              <w:rPr>
                <w:rFonts w:ascii="PetersburgCTT" w:eastAsia="Times New Roman" w:hAnsi="PetersburgCTT" w:cs="Times New Roman"/>
                <w:color w:val="auto"/>
              </w:rPr>
            </w:pPr>
            <w:r w:rsidRPr="00254A43">
              <w:rPr>
                <w:rFonts w:ascii="PetersburgCTT" w:eastAsia="Times New Roman" w:hAnsi="PetersburgCTT" w:cs="Times New Roman"/>
                <w:color w:val="auto"/>
              </w:rPr>
              <w:object w:dxaOrig="1420" w:dyaOrig="760" w14:anchorId="26E5E7DF">
                <v:shape id="_x0000_i1039" type="#_x0000_t75" style="width:71.25pt;height:38.25pt" o:ole="">
                  <v:imagedata r:id="rId25" o:title=""/>
                </v:shape>
                <o:OLEObject Type="Embed" ProgID="CorelEquation" ShapeID="_x0000_i1039" DrawAspect="Content" ObjectID="_1828097686" r:id="rId39"/>
              </w:object>
            </w:r>
          </w:p>
          <w:p w14:paraId="1F9B40D3" w14:textId="77777777" w:rsidR="00254A43" w:rsidRPr="00254A43" w:rsidRDefault="00254A43" w:rsidP="00254A43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4A43">
              <w:rPr>
                <w:rFonts w:ascii="PetersburgCTT" w:eastAsia="Times New Roman" w:hAnsi="PetersburgCTT" w:cs="Times New Roman"/>
                <w:color w:val="auto"/>
              </w:rPr>
              <w:t>Требуется:</w:t>
            </w:r>
          </w:p>
          <w:p w14:paraId="2212AC35" w14:textId="77777777" w:rsidR="00254A43" w:rsidRPr="00254A43" w:rsidRDefault="00254A43" w:rsidP="00254A43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4A43">
              <w:rPr>
                <w:rFonts w:ascii="PetersburgCTT" w:eastAsia="Times New Roman" w:hAnsi="PetersburgCTT" w:cs="Times New Roman"/>
                <w:color w:val="auto"/>
              </w:rPr>
              <w:t>1.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ab/>
              <w:t xml:space="preserve">С помощью МНК оценить параметр регрессии 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>.</w:t>
            </w:r>
          </w:p>
          <w:p w14:paraId="416520A8" w14:textId="77777777" w:rsidR="00254A43" w:rsidRPr="00254A43" w:rsidRDefault="00254A43" w:rsidP="00254A43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4A43">
              <w:rPr>
                <w:rFonts w:ascii="PetersburgCTT" w:eastAsia="Times New Roman" w:hAnsi="PetersburgCTT" w:cs="Times New Roman"/>
                <w:color w:val="auto"/>
              </w:rPr>
              <w:t>2.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ab/>
              <w:t>Рассмотреть линейное однофакторное уравнение y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>t=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>хt+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78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>t, где y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 xml:space="preserve">t=1/yt  и 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 xml:space="preserve"> =1/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 xml:space="preserve">, и  установить, какое соотношение существует между случайными ошибками 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65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 xml:space="preserve">t  и 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78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>t.</w:t>
            </w:r>
          </w:p>
          <w:p w14:paraId="5FA297BC" w14:textId="77777777" w:rsidR="00254A43" w:rsidRPr="00254A43" w:rsidRDefault="00254A43" w:rsidP="00254A43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4A43">
              <w:rPr>
                <w:rFonts w:ascii="PetersburgCTT" w:eastAsia="Times New Roman" w:hAnsi="PetersburgCTT" w:cs="Times New Roman"/>
                <w:color w:val="auto"/>
              </w:rPr>
              <w:t>3.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ab/>
              <w:t xml:space="preserve"> С помощью МНК рассчитать оценку a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 xml:space="preserve">  параметра регрессии 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61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sym w:font="Symbol" w:char="F0A2"/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 xml:space="preserve">  и сравнить ее с оценкой из п. 1.</w:t>
            </w:r>
          </w:p>
          <w:p w14:paraId="7BA3E4CE" w14:textId="77777777" w:rsidR="00254A43" w:rsidRPr="00254A43" w:rsidRDefault="00254A43" w:rsidP="00254A43">
            <w:pPr>
              <w:spacing w:line="312" w:lineRule="auto"/>
              <w:ind w:firstLine="284"/>
              <w:jc w:val="both"/>
              <w:rPr>
                <w:rFonts w:ascii="PetersburgCTT" w:eastAsia="Times New Roman" w:hAnsi="PetersburgCTT" w:cs="Times New Roman"/>
                <w:color w:val="auto"/>
              </w:rPr>
            </w:pPr>
            <w:r w:rsidRPr="00254A43">
              <w:rPr>
                <w:rFonts w:ascii="PetersburgCTT" w:eastAsia="Times New Roman" w:hAnsi="PetersburgCTT" w:cs="Times New Roman"/>
                <w:color w:val="auto"/>
              </w:rPr>
              <w:t>4.</w:t>
            </w:r>
            <w:r w:rsidRPr="00254A43">
              <w:rPr>
                <w:rFonts w:ascii="PetersburgCTT" w:eastAsia="Times New Roman" w:hAnsi="PetersburgCTT" w:cs="Times New Roman"/>
                <w:color w:val="auto"/>
              </w:rPr>
              <w:tab/>
              <w:t>На основе трех пар наблюдений (хt, yt) – (4; 2,5); (2; 5); (10; 1;25) – показать, что оценки из пп. 1 и 3 в общем случае не совпадают.</w:t>
            </w:r>
          </w:p>
          <w:p w14:paraId="6FE86A04" w14:textId="598DA70C" w:rsidR="0046482F" w:rsidRPr="00A80E80" w:rsidRDefault="0046482F" w:rsidP="00E448E6">
            <w:pPr>
              <w:autoSpaceDE w:val="0"/>
              <w:autoSpaceDN w:val="0"/>
              <w:adjustRightInd w:val="0"/>
              <w:ind w:left="720"/>
              <w:rPr>
                <w:rFonts w:ascii="Times New Roman" w:hAnsi="Times New Roman" w:cs="Times New Roman"/>
              </w:rPr>
            </w:pPr>
          </w:p>
        </w:tc>
      </w:tr>
    </w:tbl>
    <w:p w14:paraId="7A6D91AC" w14:textId="77777777" w:rsidR="00A80E80" w:rsidRDefault="00A80E80" w:rsidP="00A80E80"/>
    <w:sectPr w:rsidR="00A80E80" w:rsidSect="00964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etersburg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52C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B47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166D1"/>
    <w:multiLevelType w:val="hybridMultilevel"/>
    <w:tmpl w:val="45206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5715D"/>
    <w:multiLevelType w:val="hybridMultilevel"/>
    <w:tmpl w:val="7BD283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23260"/>
    <w:multiLevelType w:val="hybridMultilevel"/>
    <w:tmpl w:val="7BD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507B0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166AD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D79E5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0FBE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35F9A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6C40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E769E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13325"/>
    <w:multiLevelType w:val="hybridMultilevel"/>
    <w:tmpl w:val="7BD283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D1CB8"/>
    <w:multiLevelType w:val="hybridMultilevel"/>
    <w:tmpl w:val="7BD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823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A14824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946D5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A0355"/>
    <w:multiLevelType w:val="hybridMultilevel"/>
    <w:tmpl w:val="E6BC70C2"/>
    <w:lvl w:ilvl="0" w:tplc="BBC8803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B608A0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B2B49"/>
    <w:multiLevelType w:val="hybridMultilevel"/>
    <w:tmpl w:val="AB42B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765B8"/>
    <w:multiLevelType w:val="hybridMultilevel"/>
    <w:tmpl w:val="69DC96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E53A5E"/>
    <w:multiLevelType w:val="hybridMultilevel"/>
    <w:tmpl w:val="7BD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52CCC"/>
    <w:multiLevelType w:val="hybridMultilevel"/>
    <w:tmpl w:val="7BD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1088C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F5493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B1865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1244E7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C69FA"/>
    <w:multiLevelType w:val="hybridMultilevel"/>
    <w:tmpl w:val="7BD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E61F0A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D016E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B26BCC"/>
    <w:multiLevelType w:val="hybridMultilevel"/>
    <w:tmpl w:val="7BD2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5C7A38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79511D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C2A78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82035"/>
    <w:multiLevelType w:val="hybridMultilevel"/>
    <w:tmpl w:val="69DC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382B50"/>
    <w:multiLevelType w:val="hybridMultilevel"/>
    <w:tmpl w:val="89AA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877992">
    <w:abstractNumId w:val="0"/>
  </w:num>
  <w:num w:numId="2" w16cid:durableId="1129199320">
    <w:abstractNumId w:val="10"/>
  </w:num>
  <w:num w:numId="3" w16cid:durableId="2017609640">
    <w:abstractNumId w:val="22"/>
  </w:num>
  <w:num w:numId="4" w16cid:durableId="207689378">
    <w:abstractNumId w:val="4"/>
  </w:num>
  <w:num w:numId="5" w16cid:durableId="1296990148">
    <w:abstractNumId w:val="19"/>
  </w:num>
  <w:num w:numId="6" w16cid:durableId="300815043">
    <w:abstractNumId w:val="21"/>
  </w:num>
  <w:num w:numId="7" w16cid:durableId="1345546811">
    <w:abstractNumId w:val="23"/>
  </w:num>
  <w:num w:numId="8" w16cid:durableId="1862357904">
    <w:abstractNumId w:val="27"/>
  </w:num>
  <w:num w:numId="9" w16cid:durableId="1523133453">
    <w:abstractNumId w:val="30"/>
  </w:num>
  <w:num w:numId="10" w16cid:durableId="905646384">
    <w:abstractNumId w:val="2"/>
  </w:num>
  <w:num w:numId="11" w16cid:durableId="1803771618">
    <w:abstractNumId w:val="11"/>
  </w:num>
  <w:num w:numId="12" w16cid:durableId="315959008">
    <w:abstractNumId w:val="24"/>
  </w:num>
  <w:num w:numId="13" w16cid:durableId="735711532">
    <w:abstractNumId w:val="16"/>
  </w:num>
  <w:num w:numId="14" w16cid:durableId="1132558856">
    <w:abstractNumId w:val="35"/>
  </w:num>
  <w:num w:numId="15" w16cid:durableId="1293364535">
    <w:abstractNumId w:val="31"/>
  </w:num>
  <w:num w:numId="16" w16cid:durableId="303199863">
    <w:abstractNumId w:val="34"/>
  </w:num>
  <w:num w:numId="17" w16cid:durableId="462699340">
    <w:abstractNumId w:val="7"/>
  </w:num>
  <w:num w:numId="18" w16cid:durableId="1560509699">
    <w:abstractNumId w:val="15"/>
  </w:num>
  <w:num w:numId="19" w16cid:durableId="2041468812">
    <w:abstractNumId w:val="8"/>
  </w:num>
  <w:num w:numId="20" w16cid:durableId="839584306">
    <w:abstractNumId w:val="14"/>
  </w:num>
  <w:num w:numId="21" w16cid:durableId="1336765030">
    <w:abstractNumId w:val="18"/>
  </w:num>
  <w:num w:numId="22" w16cid:durableId="1847287676">
    <w:abstractNumId w:val="5"/>
  </w:num>
  <w:num w:numId="23" w16cid:durableId="561452561">
    <w:abstractNumId w:val="6"/>
  </w:num>
  <w:num w:numId="24" w16cid:durableId="575940845">
    <w:abstractNumId w:val="33"/>
  </w:num>
  <w:num w:numId="25" w16cid:durableId="1887066489">
    <w:abstractNumId w:val="1"/>
  </w:num>
  <w:num w:numId="26" w16cid:durableId="1044259731">
    <w:abstractNumId w:val="28"/>
  </w:num>
  <w:num w:numId="27" w16cid:durableId="1286041870">
    <w:abstractNumId w:val="32"/>
  </w:num>
  <w:num w:numId="28" w16cid:durableId="1034309679">
    <w:abstractNumId w:val="26"/>
  </w:num>
  <w:num w:numId="29" w16cid:durableId="25982404">
    <w:abstractNumId w:val="9"/>
  </w:num>
  <w:num w:numId="30" w16cid:durableId="906495583">
    <w:abstractNumId w:val="29"/>
  </w:num>
  <w:num w:numId="31" w16cid:durableId="1467503780">
    <w:abstractNumId w:val="25"/>
  </w:num>
  <w:num w:numId="32" w16cid:durableId="1359507186">
    <w:abstractNumId w:val="13"/>
  </w:num>
  <w:num w:numId="33" w16cid:durableId="1172143056">
    <w:abstractNumId w:val="3"/>
  </w:num>
  <w:num w:numId="34" w16cid:durableId="1549145127">
    <w:abstractNumId w:val="12"/>
  </w:num>
  <w:num w:numId="35" w16cid:durableId="788276885">
    <w:abstractNumId w:val="17"/>
  </w:num>
  <w:num w:numId="36" w16cid:durableId="255214452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21"/>
    <w:rsid w:val="00015588"/>
    <w:rsid w:val="00017400"/>
    <w:rsid w:val="000E6843"/>
    <w:rsid w:val="0010211D"/>
    <w:rsid w:val="001218F3"/>
    <w:rsid w:val="00165CC1"/>
    <w:rsid w:val="001A3E54"/>
    <w:rsid w:val="001E2DC8"/>
    <w:rsid w:val="0025032F"/>
    <w:rsid w:val="00254A43"/>
    <w:rsid w:val="002845A4"/>
    <w:rsid w:val="00285B8C"/>
    <w:rsid w:val="00293EAD"/>
    <w:rsid w:val="002D034D"/>
    <w:rsid w:val="003032A2"/>
    <w:rsid w:val="003E113F"/>
    <w:rsid w:val="003E5E1A"/>
    <w:rsid w:val="004067C0"/>
    <w:rsid w:val="00432CF9"/>
    <w:rsid w:val="004545F8"/>
    <w:rsid w:val="00455A07"/>
    <w:rsid w:val="0046482F"/>
    <w:rsid w:val="00580203"/>
    <w:rsid w:val="00592B53"/>
    <w:rsid w:val="00602DE7"/>
    <w:rsid w:val="00623C5A"/>
    <w:rsid w:val="00673108"/>
    <w:rsid w:val="006F2353"/>
    <w:rsid w:val="007156D7"/>
    <w:rsid w:val="00731A67"/>
    <w:rsid w:val="007B7959"/>
    <w:rsid w:val="007C6323"/>
    <w:rsid w:val="00823D6D"/>
    <w:rsid w:val="0083400B"/>
    <w:rsid w:val="00837074"/>
    <w:rsid w:val="008A4B26"/>
    <w:rsid w:val="008D1189"/>
    <w:rsid w:val="008D7514"/>
    <w:rsid w:val="009517A4"/>
    <w:rsid w:val="00962495"/>
    <w:rsid w:val="00964787"/>
    <w:rsid w:val="00995FA2"/>
    <w:rsid w:val="009A5838"/>
    <w:rsid w:val="009E0AA6"/>
    <w:rsid w:val="00A7012F"/>
    <w:rsid w:val="00A80E80"/>
    <w:rsid w:val="00AB339C"/>
    <w:rsid w:val="00AD2990"/>
    <w:rsid w:val="00AE1911"/>
    <w:rsid w:val="00B21A65"/>
    <w:rsid w:val="00B42A78"/>
    <w:rsid w:val="00B5256F"/>
    <w:rsid w:val="00B65156"/>
    <w:rsid w:val="00B94B47"/>
    <w:rsid w:val="00BF1B17"/>
    <w:rsid w:val="00BF55F8"/>
    <w:rsid w:val="00C51B72"/>
    <w:rsid w:val="00C8444F"/>
    <w:rsid w:val="00CB1D58"/>
    <w:rsid w:val="00D32442"/>
    <w:rsid w:val="00D46558"/>
    <w:rsid w:val="00DC127D"/>
    <w:rsid w:val="00DD2B18"/>
    <w:rsid w:val="00DE37C2"/>
    <w:rsid w:val="00E352C2"/>
    <w:rsid w:val="00E448E6"/>
    <w:rsid w:val="00EA3821"/>
    <w:rsid w:val="00ED1929"/>
    <w:rsid w:val="00ED1F7C"/>
    <w:rsid w:val="00F02B61"/>
    <w:rsid w:val="00F16E9A"/>
    <w:rsid w:val="00FD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57FE"/>
  <w15:docId w15:val="{5245CA3C-A0E2-4155-B074-ACCB923C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82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2A2"/>
    <w:pPr>
      <w:ind w:left="708"/>
      <w:jc w:val="both"/>
    </w:pPr>
    <w:rPr>
      <w:rFonts w:ascii="PetersburgCTT" w:eastAsia="Times New Roman" w:hAnsi="PetersburgCTT" w:cs="Times New Roman"/>
      <w:color w:val="auto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032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32A2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6">
    <w:name w:val="Table Grid"/>
    <w:basedOn w:val="a1"/>
    <w:uiPriority w:val="59"/>
    <w:rsid w:val="009A5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3.bin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4.w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image" Target="media/image16.png"/><Relationship Id="rId37" Type="http://schemas.openxmlformats.org/officeDocument/2006/relationships/image" Target="media/image19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8.png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30</Pages>
  <Words>3847</Words>
  <Characters>21929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Соколята</dc:creator>
  <cp:lastModifiedBy>User</cp:lastModifiedBy>
  <cp:revision>20</cp:revision>
  <dcterms:created xsi:type="dcterms:W3CDTF">2021-09-16T04:10:00Z</dcterms:created>
  <dcterms:modified xsi:type="dcterms:W3CDTF">2025-12-24T09:08:00Z</dcterms:modified>
</cp:coreProperties>
</file>