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F60" w:rsidRDefault="00D27F60" w:rsidP="00D27F60">
      <w:pPr>
        <w:pStyle w:val="a3"/>
      </w:pPr>
      <w:r>
        <w:t>Объёмные</w:t>
      </w:r>
      <w:r w:rsidRPr="0029205A">
        <w:t xml:space="preserve"> показател</w:t>
      </w:r>
      <w:r>
        <w:t>и</w:t>
      </w:r>
      <w:r w:rsidRPr="0029205A">
        <w:t xml:space="preserve"> </w:t>
      </w:r>
      <w:r>
        <w:t>перевозок грузов</w:t>
      </w:r>
    </w:p>
    <w:p w:rsidR="00D27F60" w:rsidRDefault="00D27F60" w:rsidP="00D27F60">
      <w:pPr>
        <w:spacing w:line="276" w:lineRule="auto"/>
        <w:ind w:firstLine="709"/>
        <w:jc w:val="both"/>
        <w:rPr>
          <w:sz w:val="28"/>
          <w:szCs w:val="28"/>
        </w:rPr>
      </w:pPr>
      <w:r w:rsidRPr="0029205A">
        <w:rPr>
          <w:sz w:val="28"/>
          <w:szCs w:val="28"/>
        </w:rPr>
        <w:t>Таблица 1</w:t>
      </w:r>
      <w:r>
        <w:rPr>
          <w:sz w:val="28"/>
          <w:szCs w:val="28"/>
        </w:rPr>
        <w:t>.</w:t>
      </w:r>
      <w:r w:rsidRPr="0029205A">
        <w:rPr>
          <w:sz w:val="28"/>
          <w:szCs w:val="28"/>
        </w:rPr>
        <w:t xml:space="preserve"> – Динамика объёмных показателей рабочего парка грузовых в</w:t>
      </w:r>
      <w:r w:rsidRPr="0029205A">
        <w:rPr>
          <w:sz w:val="28"/>
          <w:szCs w:val="28"/>
        </w:rPr>
        <w:t>а</w:t>
      </w:r>
      <w:r w:rsidRPr="0029205A">
        <w:rPr>
          <w:sz w:val="28"/>
          <w:szCs w:val="28"/>
        </w:rPr>
        <w:t>гонов</w:t>
      </w:r>
    </w:p>
    <w:tbl>
      <w:tblPr>
        <w:tblW w:w="9205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9"/>
        <w:gridCol w:w="1532"/>
        <w:gridCol w:w="3595"/>
        <w:gridCol w:w="1081"/>
        <w:gridCol w:w="1161"/>
        <w:gridCol w:w="1377"/>
      </w:tblGrid>
      <w:tr w:rsidR="00D27F60" w:rsidRPr="00025042" w:rsidTr="00DA544A">
        <w:trPr>
          <w:trHeight w:val="219"/>
        </w:trPr>
        <w:tc>
          <w:tcPr>
            <w:tcW w:w="459" w:type="dxa"/>
            <w:vMerge w:val="restart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025042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025042">
              <w:rPr>
                <w:sz w:val="18"/>
                <w:szCs w:val="18"/>
              </w:rPr>
              <w:t>/</w:t>
            </w:r>
            <w:proofErr w:type="spellStart"/>
            <w:r w:rsidRPr="00025042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532" w:type="dxa"/>
            <w:vMerge w:val="restart"/>
            <w:shd w:val="clear" w:color="auto" w:fill="auto"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Наименование показ</w:t>
            </w:r>
            <w:r w:rsidRPr="00025042">
              <w:rPr>
                <w:sz w:val="18"/>
                <w:szCs w:val="18"/>
              </w:rPr>
              <w:t>а</w:t>
            </w:r>
            <w:r w:rsidRPr="00025042">
              <w:rPr>
                <w:sz w:val="18"/>
                <w:szCs w:val="18"/>
              </w:rPr>
              <w:t>теля</w:t>
            </w:r>
          </w:p>
        </w:tc>
        <w:tc>
          <w:tcPr>
            <w:tcW w:w="3595" w:type="dxa"/>
            <w:vMerge w:val="restart"/>
            <w:shd w:val="clear" w:color="auto" w:fill="auto"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Формула ра</w:t>
            </w:r>
            <w:r w:rsidRPr="00025042">
              <w:rPr>
                <w:sz w:val="18"/>
                <w:szCs w:val="18"/>
              </w:rPr>
              <w:t>с</w:t>
            </w:r>
            <w:r w:rsidRPr="00025042">
              <w:rPr>
                <w:sz w:val="18"/>
                <w:szCs w:val="18"/>
              </w:rPr>
              <w:t>чёта</w:t>
            </w:r>
          </w:p>
        </w:tc>
        <w:tc>
          <w:tcPr>
            <w:tcW w:w="2242" w:type="dxa"/>
            <w:gridSpan w:val="2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Величина показат</w:t>
            </w:r>
            <w:r w:rsidRPr="00025042">
              <w:rPr>
                <w:sz w:val="18"/>
                <w:szCs w:val="18"/>
              </w:rPr>
              <w:t>е</w:t>
            </w:r>
            <w:r w:rsidRPr="00025042">
              <w:rPr>
                <w:sz w:val="18"/>
                <w:szCs w:val="18"/>
              </w:rPr>
              <w:t>ля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Относительная величина  д</w:t>
            </w:r>
            <w:r w:rsidRPr="00025042">
              <w:rPr>
                <w:sz w:val="18"/>
                <w:szCs w:val="18"/>
              </w:rPr>
              <w:t>и</w:t>
            </w:r>
            <w:r w:rsidRPr="00025042">
              <w:rPr>
                <w:sz w:val="18"/>
                <w:szCs w:val="18"/>
              </w:rPr>
              <w:t>намики</w:t>
            </w:r>
          </w:p>
        </w:tc>
      </w:tr>
      <w:tr w:rsidR="00D27F60" w:rsidRPr="00025042" w:rsidTr="00DA544A">
        <w:trPr>
          <w:trHeight w:val="180"/>
        </w:trPr>
        <w:tc>
          <w:tcPr>
            <w:tcW w:w="459" w:type="dxa"/>
            <w:vMerge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Merge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5" w:type="dxa"/>
            <w:vMerge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auto"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бази</w:t>
            </w:r>
            <w:r w:rsidRPr="00025042">
              <w:rPr>
                <w:sz w:val="18"/>
                <w:szCs w:val="18"/>
              </w:rPr>
              <w:t>с</w:t>
            </w:r>
            <w:r w:rsidRPr="00025042">
              <w:rPr>
                <w:sz w:val="18"/>
                <w:szCs w:val="18"/>
              </w:rPr>
              <w:t xml:space="preserve">ный </w:t>
            </w:r>
            <w:r>
              <w:rPr>
                <w:sz w:val="18"/>
                <w:szCs w:val="18"/>
              </w:rPr>
              <w:t>период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отчё</w:t>
            </w:r>
            <w:r w:rsidRPr="00025042">
              <w:rPr>
                <w:sz w:val="18"/>
                <w:szCs w:val="18"/>
              </w:rPr>
              <w:t>т</w:t>
            </w:r>
            <w:r w:rsidRPr="00025042">
              <w:rPr>
                <w:sz w:val="18"/>
                <w:szCs w:val="18"/>
              </w:rPr>
              <w:t xml:space="preserve">ный </w:t>
            </w:r>
            <w:r>
              <w:rPr>
                <w:sz w:val="18"/>
                <w:szCs w:val="18"/>
              </w:rPr>
              <w:t>период</w:t>
            </w:r>
          </w:p>
        </w:tc>
        <w:tc>
          <w:tcPr>
            <w:tcW w:w="1377" w:type="dxa"/>
            <w:vMerge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96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3</w: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4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D27F60" w:rsidRPr="00025042" w:rsidTr="00DA544A">
        <w:trPr>
          <w:trHeight w:val="86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</w:t>
            </w:r>
          </w:p>
        </w:tc>
        <w:tc>
          <w:tcPr>
            <w:tcW w:w="6208" w:type="dxa"/>
            <w:gridSpan w:val="3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Тонно-километры эксплуатацио</w:t>
            </w:r>
            <w:r w:rsidRPr="00025042">
              <w:rPr>
                <w:sz w:val="18"/>
                <w:szCs w:val="18"/>
              </w:rPr>
              <w:t>н</w:t>
            </w:r>
            <w:r w:rsidRPr="00025042">
              <w:rPr>
                <w:sz w:val="18"/>
                <w:szCs w:val="18"/>
              </w:rPr>
              <w:t>ные, тыс.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нетто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8"/>
                <w:sz w:val="18"/>
                <w:szCs w:val="18"/>
              </w:rPr>
              <w:object w:dxaOrig="620" w:dyaOrig="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31.1pt;height:15pt" o:ole="">
                  <v:imagedata r:id="rId4" o:title=""/>
                </v:shape>
                <o:OLEObject Type="Embed" ProgID="Equation.3" ShapeID="_x0000_i1030" DrawAspect="Content" ObjectID="_1660742739" r:id="rId5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брутто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0"/>
                <w:sz w:val="18"/>
                <w:szCs w:val="18"/>
              </w:rPr>
              <w:object w:dxaOrig="740" w:dyaOrig="320">
                <v:shape id="_x0000_i1025" type="#_x0000_t75" style="width:36.85pt;height:16.15pt" o:ole="">
                  <v:imagedata r:id="rId6" o:title=""/>
                </v:shape>
                <o:OLEObject Type="Embed" ProgID="Equation.3" ShapeID="_x0000_i1025" DrawAspect="Content" ObjectID="_1660742740" r:id="rId7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тары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0"/>
                <w:sz w:val="18"/>
                <w:szCs w:val="18"/>
              </w:rPr>
              <w:object w:dxaOrig="2299" w:dyaOrig="340">
                <v:shape id="_x0000_i1031" type="#_x0000_t75" style="width:115.2pt;height:17.3pt" o:ole="">
                  <v:imagedata r:id="rId8" o:title=""/>
                </v:shape>
                <o:OLEObject Type="Embed" ProgID="Equation.3" ShapeID="_x0000_i1031" DrawAspect="Content" ObjectID="_1660742741" r:id="rId9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257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2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proofErr w:type="spellStart"/>
            <w:r w:rsidRPr="00025042">
              <w:rPr>
                <w:sz w:val="18"/>
                <w:szCs w:val="18"/>
              </w:rPr>
              <w:t>Вагоно-километры</w:t>
            </w:r>
            <w:proofErr w:type="spellEnd"/>
            <w:r w:rsidRPr="00025042">
              <w:rPr>
                <w:sz w:val="18"/>
                <w:szCs w:val="18"/>
              </w:rPr>
              <w:t xml:space="preserve"> о</w:t>
            </w:r>
            <w:r w:rsidRPr="00025042">
              <w:rPr>
                <w:sz w:val="18"/>
                <w:szCs w:val="18"/>
              </w:rPr>
              <w:t>б</w:t>
            </w:r>
            <w:r w:rsidRPr="00025042">
              <w:rPr>
                <w:sz w:val="18"/>
                <w:szCs w:val="18"/>
              </w:rPr>
              <w:t>щие, тыс.</w:t>
            </w:r>
          </w:p>
        </w:tc>
        <w:tc>
          <w:tcPr>
            <w:tcW w:w="3595" w:type="dxa"/>
            <w:shd w:val="clear" w:color="auto" w:fill="auto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8"/>
                <w:sz w:val="18"/>
                <w:szCs w:val="18"/>
              </w:rPr>
              <w:object w:dxaOrig="639" w:dyaOrig="300">
                <v:shape id="_x0000_i1032" type="#_x0000_t75" style="width:31.7pt;height:15pt" o:ole="">
                  <v:imagedata r:id="rId10" o:title=""/>
                </v:shape>
                <o:OLEObject Type="Embed" ProgID="Equation.3" ShapeID="_x0000_i1032" DrawAspect="Content" ObjectID="_1660742742" r:id="rId11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27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груж</w:t>
            </w:r>
            <w:r w:rsidRPr="00025042">
              <w:rPr>
                <w:sz w:val="18"/>
                <w:szCs w:val="18"/>
              </w:rPr>
              <w:t>ё</w:t>
            </w:r>
            <w:r w:rsidRPr="00025042">
              <w:rPr>
                <w:sz w:val="18"/>
                <w:szCs w:val="18"/>
              </w:rPr>
              <w:t>ные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0"/>
                <w:sz w:val="18"/>
                <w:szCs w:val="18"/>
              </w:rPr>
              <w:object w:dxaOrig="740" w:dyaOrig="320">
                <v:shape id="_x0000_i1033" type="#_x0000_t75" style="width:36.85pt;height:16.15pt" o:ole="">
                  <v:imagedata r:id="rId12" o:title=""/>
                </v:shape>
                <o:OLEObject Type="Embed" ProgID="Equation.3" ShapeID="_x0000_i1033" DrawAspect="Content" ObjectID="_1660742743" r:id="rId13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71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поро</w:t>
            </w:r>
            <w:r w:rsidRPr="00025042">
              <w:rPr>
                <w:sz w:val="18"/>
                <w:szCs w:val="18"/>
              </w:rPr>
              <w:t>ж</w:t>
            </w:r>
            <w:r w:rsidRPr="00025042">
              <w:rPr>
                <w:sz w:val="18"/>
                <w:szCs w:val="18"/>
              </w:rPr>
              <w:t>ние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0"/>
                <w:sz w:val="18"/>
                <w:szCs w:val="18"/>
              </w:rPr>
              <w:object w:dxaOrig="2560" w:dyaOrig="320">
                <v:shape id="_x0000_i1034" type="#_x0000_t75" style="width:127.85pt;height:16.15pt" o:ole="">
                  <v:imagedata r:id="rId14" o:title=""/>
                </v:shape>
                <o:OLEObject Type="Embed" ProgID="Equation.3" ShapeID="_x0000_i1034" DrawAspect="Content" ObjectID="_1660742744" r:id="rId15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46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3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Рабочий парк грузовых вагонов в сре</w:t>
            </w:r>
            <w:r w:rsidRPr="00025042">
              <w:rPr>
                <w:sz w:val="18"/>
                <w:szCs w:val="18"/>
              </w:rPr>
              <w:t>д</w:t>
            </w:r>
            <w:r w:rsidRPr="00025042">
              <w:rPr>
                <w:sz w:val="18"/>
                <w:szCs w:val="18"/>
              </w:rPr>
              <w:t>нем в сутки, физ</w:t>
            </w:r>
            <w:proofErr w:type="gramStart"/>
            <w:r w:rsidRPr="00025042">
              <w:rPr>
                <w:sz w:val="18"/>
                <w:szCs w:val="18"/>
              </w:rPr>
              <w:t>.в</w:t>
            </w:r>
            <w:proofErr w:type="gramEnd"/>
            <w:r w:rsidRPr="00025042">
              <w:rPr>
                <w:sz w:val="18"/>
                <w:szCs w:val="18"/>
              </w:rPr>
              <w:t>агон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480" w:dyaOrig="380">
                <v:shape id="_x0000_i1035" type="#_x0000_t75" style="width:24.2pt;height:19pt" o:ole="">
                  <v:imagedata r:id="rId16" o:title=""/>
                </v:shape>
                <o:OLEObject Type="Embed" ProgID="Equation.3" ShapeID="_x0000_i1035" DrawAspect="Content" ObjectID="_1660742745" r:id="rId17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582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4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proofErr w:type="gramStart"/>
            <w:r w:rsidRPr="00025042">
              <w:rPr>
                <w:sz w:val="18"/>
                <w:szCs w:val="18"/>
              </w:rPr>
              <w:t>Балансовые</w:t>
            </w:r>
            <w:proofErr w:type="gramEnd"/>
            <w:r w:rsidRPr="00025042">
              <w:rPr>
                <w:sz w:val="18"/>
                <w:szCs w:val="18"/>
              </w:rPr>
              <w:t xml:space="preserve"> </w:t>
            </w:r>
            <w:proofErr w:type="spellStart"/>
            <w:r w:rsidRPr="00025042">
              <w:rPr>
                <w:sz w:val="18"/>
                <w:szCs w:val="18"/>
              </w:rPr>
              <w:t>вагоно-часы</w:t>
            </w:r>
            <w:proofErr w:type="spellEnd"/>
            <w:r w:rsidRPr="00025042">
              <w:rPr>
                <w:sz w:val="18"/>
                <w:szCs w:val="18"/>
              </w:rPr>
              <w:t xml:space="preserve"> грузовых вагонов рабочего па</w:t>
            </w:r>
            <w:r w:rsidRPr="00025042">
              <w:rPr>
                <w:sz w:val="18"/>
                <w:szCs w:val="18"/>
              </w:rPr>
              <w:t>р</w:t>
            </w:r>
            <w:r w:rsidRPr="00025042">
              <w:rPr>
                <w:sz w:val="18"/>
                <w:szCs w:val="18"/>
              </w:rPr>
              <w:t>ка, ваг/ч</w:t>
            </w:r>
          </w:p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Всего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1840" w:dyaOrig="380">
                <v:shape id="_x0000_i1036" type="#_x0000_t75" style="width:92.15pt;height:19pt" o:ole="">
                  <v:imagedata r:id="rId18" o:title=""/>
                </v:shape>
                <o:OLEObject Type="Embed" ProgID="Equation.3" ShapeID="_x0000_i1036" DrawAspect="Content" ObjectID="_1660742746" r:id="rId19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35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в том чи</w:t>
            </w:r>
            <w:r w:rsidRPr="00025042">
              <w:rPr>
                <w:sz w:val="18"/>
                <w:szCs w:val="18"/>
              </w:rPr>
              <w:t>с</w:t>
            </w:r>
            <w:r w:rsidRPr="00025042">
              <w:rPr>
                <w:sz w:val="18"/>
                <w:szCs w:val="18"/>
              </w:rPr>
              <w:t>ле:</w:t>
            </w:r>
          </w:p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 перег</w:t>
            </w:r>
            <w:r w:rsidRPr="00025042">
              <w:rPr>
                <w:sz w:val="18"/>
                <w:szCs w:val="18"/>
              </w:rPr>
              <w:t>о</w:t>
            </w:r>
            <w:r w:rsidRPr="00025042">
              <w:rPr>
                <w:sz w:val="18"/>
                <w:szCs w:val="18"/>
              </w:rPr>
              <w:t>не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0"/>
                <w:sz w:val="18"/>
                <w:szCs w:val="18"/>
              </w:rPr>
              <w:object w:dxaOrig="1600" w:dyaOrig="680">
                <v:shape id="_x0000_i1026" type="#_x0000_t75" style="width:80.05pt;height:34pt" o:ole="">
                  <v:imagedata r:id="rId20" o:title=""/>
                </v:shape>
                <o:OLEObject Type="Embed" ProgID="Equation.3" ShapeID="_x0000_i1026" DrawAspect="Content" ObjectID="_1660742747" r:id="rId21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82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 промежуточных ста</w:t>
            </w:r>
            <w:r w:rsidRPr="00025042">
              <w:rPr>
                <w:sz w:val="18"/>
                <w:szCs w:val="18"/>
              </w:rPr>
              <w:t>н</w:t>
            </w:r>
            <w:r w:rsidRPr="00025042">
              <w:rPr>
                <w:sz w:val="18"/>
                <w:szCs w:val="18"/>
              </w:rPr>
              <w:t>циях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36"/>
                <w:sz w:val="18"/>
                <w:szCs w:val="18"/>
              </w:rPr>
              <w:object w:dxaOrig="3080" w:dyaOrig="840">
                <v:shape id="_x0000_i1027" type="#_x0000_t75" style="width:153.8pt;height:42.05pt" o:ole="">
                  <v:imagedata r:id="rId22" o:title=""/>
                </v:shape>
                <o:OLEObject Type="Embed" ProgID="Equation.3" ShapeID="_x0000_i1027" DrawAspect="Content" ObjectID="_1660742748" r:id="rId23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 технических станц</w:t>
            </w:r>
            <w:r w:rsidRPr="00025042">
              <w:rPr>
                <w:sz w:val="18"/>
                <w:szCs w:val="18"/>
              </w:rPr>
              <w:t>и</w:t>
            </w:r>
            <w:r w:rsidRPr="00025042">
              <w:rPr>
                <w:sz w:val="18"/>
                <w:szCs w:val="18"/>
              </w:rPr>
              <w:t>ях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3379" w:dyaOrig="380">
                <v:shape id="_x0000_i1028" type="#_x0000_t75" style="width:168.75pt;height:19pt" o:ole="">
                  <v:imagedata r:id="rId24" o:title=""/>
                </v:shape>
                <o:OLEObject Type="Embed" ProgID="Equation.3" ShapeID="_x0000_i1028" DrawAspect="Content" ObjectID="_1660742749" r:id="rId25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3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из них на транзитных станциях без перер</w:t>
            </w:r>
            <w:r w:rsidRPr="00025042">
              <w:rPr>
                <w:sz w:val="18"/>
                <w:szCs w:val="18"/>
              </w:rPr>
              <w:t>а</w:t>
            </w:r>
            <w:r w:rsidRPr="00025042">
              <w:rPr>
                <w:sz w:val="18"/>
                <w:szCs w:val="18"/>
              </w:rPr>
              <w:t>ботки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2140" w:dyaOrig="420">
                <v:shape id="_x0000_i1029" type="#_x0000_t75" style="width:107.15pt;height:20.75pt" o:ole="">
                  <v:imagedata r:id="rId26" o:title=""/>
                </v:shape>
                <o:OLEObject Type="Embed" ProgID="Equation.3" ShapeID="_x0000_i1029" DrawAspect="Content" ObjectID="_1660742750" r:id="rId27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291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 транзитных станциях с перерабо</w:t>
            </w:r>
            <w:r w:rsidRPr="00025042">
              <w:rPr>
                <w:sz w:val="18"/>
                <w:szCs w:val="18"/>
              </w:rPr>
              <w:t>т</w:t>
            </w:r>
            <w:r w:rsidRPr="00025042">
              <w:rPr>
                <w:sz w:val="18"/>
                <w:szCs w:val="18"/>
              </w:rPr>
              <w:t>кой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2140" w:dyaOrig="420">
                <v:shape id="_x0000_i1037" type="#_x0000_t75" style="width:107.15pt;height:20.75pt" o:ole="">
                  <v:imagedata r:id="rId28" o:title=""/>
                </v:shape>
                <o:OLEObject Type="Embed" ProgID="Equation.3" ShapeID="_x0000_i1037" DrawAspect="Content" ObjectID="_1660742751" r:id="rId29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3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на станциях занятия и освобождения ваг</w:t>
            </w:r>
            <w:r w:rsidRPr="00025042">
              <w:rPr>
                <w:sz w:val="18"/>
                <w:szCs w:val="18"/>
              </w:rPr>
              <w:t>о</w:t>
            </w:r>
            <w:r w:rsidRPr="00025042">
              <w:rPr>
                <w:sz w:val="18"/>
                <w:szCs w:val="18"/>
              </w:rPr>
              <w:t>нов, ваг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2"/>
                <w:sz w:val="18"/>
                <w:szCs w:val="18"/>
              </w:rPr>
              <w:object w:dxaOrig="2060" w:dyaOrig="360">
                <v:shape id="_x0000_i1038" type="#_x0000_t75" style="width:103.1pt;height:17.85pt" o:ole="">
                  <v:imagedata r:id="rId30" o:title=""/>
                </v:shape>
                <o:OLEObject Type="Embed" ProgID="Equation.3" ShapeID="_x0000_i1038" DrawAspect="Content" ObjectID="_1660742752" r:id="rId31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32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5</w:t>
            </w:r>
          </w:p>
        </w:tc>
        <w:tc>
          <w:tcPr>
            <w:tcW w:w="5127" w:type="dxa"/>
            <w:gridSpan w:val="2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Отправлено со станции ваг</w:t>
            </w:r>
            <w:r w:rsidRPr="00025042">
              <w:rPr>
                <w:sz w:val="18"/>
                <w:szCs w:val="18"/>
              </w:rPr>
              <w:t>о</w:t>
            </w:r>
            <w:r w:rsidRPr="00025042">
              <w:rPr>
                <w:sz w:val="18"/>
                <w:szCs w:val="18"/>
              </w:rPr>
              <w:t>нов</w: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proofErr w:type="gramStart"/>
            <w:r w:rsidRPr="00025042">
              <w:rPr>
                <w:sz w:val="18"/>
                <w:szCs w:val="18"/>
              </w:rPr>
              <w:t>транзитных</w:t>
            </w:r>
            <w:proofErr w:type="gramEnd"/>
            <w:r w:rsidRPr="00025042">
              <w:rPr>
                <w:sz w:val="18"/>
                <w:szCs w:val="18"/>
              </w:rPr>
              <w:t xml:space="preserve"> без перерабо</w:t>
            </w:r>
            <w:r w:rsidRPr="00025042">
              <w:rPr>
                <w:sz w:val="18"/>
                <w:szCs w:val="18"/>
              </w:rPr>
              <w:t>т</w:t>
            </w:r>
            <w:r w:rsidRPr="00025042">
              <w:rPr>
                <w:sz w:val="18"/>
                <w:szCs w:val="18"/>
              </w:rPr>
              <w:t>ки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760" w:dyaOrig="420">
                <v:shape id="_x0000_i1039" type="#_x0000_t75" style="width:38pt;height:20.75pt" o:ole="">
                  <v:imagedata r:id="rId32" o:title=""/>
                </v:shape>
                <o:OLEObject Type="Embed" ProgID="Equation.3" ShapeID="_x0000_i1039" DrawAspect="Content" ObjectID="_1660742753" r:id="rId33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proofErr w:type="gramStart"/>
            <w:r w:rsidRPr="00025042">
              <w:rPr>
                <w:sz w:val="18"/>
                <w:szCs w:val="18"/>
              </w:rPr>
              <w:t>транзитных</w:t>
            </w:r>
            <w:proofErr w:type="gramEnd"/>
            <w:r w:rsidRPr="00025042">
              <w:rPr>
                <w:sz w:val="18"/>
                <w:szCs w:val="18"/>
              </w:rPr>
              <w:t xml:space="preserve"> с перерабо</w:t>
            </w:r>
            <w:r w:rsidRPr="00025042">
              <w:rPr>
                <w:sz w:val="18"/>
                <w:szCs w:val="18"/>
              </w:rPr>
              <w:t>т</w:t>
            </w:r>
            <w:r w:rsidRPr="00025042">
              <w:rPr>
                <w:sz w:val="18"/>
                <w:szCs w:val="18"/>
              </w:rPr>
              <w:t>кой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740" w:dyaOrig="420">
                <v:shape id="_x0000_i1040" type="#_x0000_t75" style="width:36.85pt;height:20.75pt" o:ole="">
                  <v:imagedata r:id="rId34" o:title=""/>
                </v:shape>
                <o:OLEObject Type="Embed" ProgID="Equation.3" ShapeID="_x0000_i1040" DrawAspect="Content" ObjectID="_1660742754" r:id="rId35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6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Занято ваг</w:t>
            </w:r>
            <w:r w:rsidRPr="00025042">
              <w:rPr>
                <w:sz w:val="18"/>
                <w:szCs w:val="18"/>
              </w:rPr>
              <w:t>о</w:t>
            </w:r>
            <w:r w:rsidRPr="00025042">
              <w:rPr>
                <w:sz w:val="18"/>
                <w:szCs w:val="18"/>
              </w:rPr>
              <w:t>нов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2"/>
                <w:sz w:val="18"/>
                <w:szCs w:val="18"/>
              </w:rPr>
              <w:object w:dxaOrig="480" w:dyaOrig="360">
                <v:shape id="_x0000_i1041" type="#_x0000_t75" style="width:24.2pt;height:17.85pt" o:ole="">
                  <v:imagedata r:id="rId36" o:title=""/>
                </v:shape>
                <o:OLEObject Type="Embed" ProgID="Equation.3" ShapeID="_x0000_i1041" DrawAspect="Content" ObjectID="_1660742755" r:id="rId37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7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Освобождено ваг</w:t>
            </w:r>
            <w:r w:rsidRPr="00025042">
              <w:rPr>
                <w:sz w:val="18"/>
                <w:szCs w:val="18"/>
              </w:rPr>
              <w:t>о</w:t>
            </w:r>
            <w:r w:rsidRPr="00025042">
              <w:rPr>
                <w:sz w:val="18"/>
                <w:szCs w:val="18"/>
              </w:rPr>
              <w:t>нов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2"/>
                <w:sz w:val="18"/>
                <w:szCs w:val="18"/>
              </w:rPr>
              <w:object w:dxaOrig="480" w:dyaOrig="360">
                <v:shape id="_x0000_i1042" type="#_x0000_t75" style="width:24.2pt;height:17.85pt" o:ole="">
                  <v:imagedata r:id="rId38" o:title=""/>
                </v:shape>
                <o:OLEObject Type="Embed" ProgID="Equation.3" ShapeID="_x0000_i1042" DrawAspect="Content" ObjectID="_1660742756" r:id="rId39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proofErr w:type="gramStart"/>
            <w:r w:rsidRPr="00025042">
              <w:rPr>
                <w:sz w:val="18"/>
                <w:szCs w:val="18"/>
              </w:rPr>
              <w:t>Занято плюс освобождено</w:t>
            </w:r>
            <w:proofErr w:type="gramEnd"/>
            <w:r w:rsidRPr="00025042">
              <w:rPr>
                <w:sz w:val="18"/>
                <w:szCs w:val="18"/>
              </w:rPr>
              <w:t xml:space="preserve"> ваг</w:t>
            </w:r>
            <w:r w:rsidRPr="00025042">
              <w:rPr>
                <w:sz w:val="18"/>
                <w:szCs w:val="18"/>
              </w:rPr>
              <w:t>о</w:t>
            </w:r>
            <w:r w:rsidRPr="00025042">
              <w:rPr>
                <w:sz w:val="18"/>
                <w:szCs w:val="18"/>
              </w:rPr>
              <w:t>нов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2"/>
                <w:sz w:val="18"/>
                <w:szCs w:val="18"/>
              </w:rPr>
              <w:object w:dxaOrig="1140" w:dyaOrig="360">
                <v:shape id="_x0000_i1043" type="#_x0000_t75" style="width:57pt;height:17.85pt" o:ole="">
                  <v:imagedata r:id="rId40" o:title=""/>
                </v:shape>
                <o:OLEObject Type="Embed" ProgID="Equation.3" ShapeID="_x0000_i1043" DrawAspect="Content" ObjectID="_1660742757" r:id="rId41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9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Погружено в</w:t>
            </w:r>
            <w:r w:rsidRPr="00025042">
              <w:rPr>
                <w:sz w:val="18"/>
                <w:szCs w:val="18"/>
              </w:rPr>
              <w:t>а</w:t>
            </w:r>
            <w:r w:rsidRPr="00025042">
              <w:rPr>
                <w:sz w:val="18"/>
                <w:szCs w:val="18"/>
              </w:rPr>
              <w:t>гонов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1680" w:dyaOrig="380">
                <v:shape id="_x0000_i1044" type="#_x0000_t75" style="width:84.1pt;height:19pt" o:ole="">
                  <v:imagedata r:id="rId42" o:title=""/>
                </v:shape>
                <o:OLEObject Type="Embed" ProgID="Equation.3" ShapeID="_x0000_i1044" DrawAspect="Content" ObjectID="_1660742758" r:id="rId43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Выгружено в</w:t>
            </w:r>
            <w:r w:rsidRPr="00025042">
              <w:rPr>
                <w:sz w:val="18"/>
                <w:szCs w:val="18"/>
              </w:rPr>
              <w:t>а</w:t>
            </w:r>
            <w:r w:rsidRPr="00025042">
              <w:rPr>
                <w:sz w:val="18"/>
                <w:szCs w:val="18"/>
              </w:rPr>
              <w:t>гонов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1700" w:dyaOrig="380">
                <v:shape id="_x0000_i1045" type="#_x0000_t75" style="width:85.25pt;height:19pt" o:ole="">
                  <v:imagedata r:id="rId44" o:title=""/>
                </v:shape>
                <o:OLEObject Type="Embed" ProgID="Equation.3" ShapeID="_x0000_i1045" DrawAspect="Content" ObjectID="_1660742759" r:id="rId45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11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proofErr w:type="gramStart"/>
            <w:r w:rsidRPr="00025042">
              <w:rPr>
                <w:sz w:val="18"/>
                <w:szCs w:val="18"/>
              </w:rPr>
              <w:t>Погружено плюс выгр</w:t>
            </w:r>
            <w:r w:rsidRPr="00025042">
              <w:rPr>
                <w:sz w:val="18"/>
                <w:szCs w:val="18"/>
              </w:rPr>
              <w:t>у</w:t>
            </w:r>
            <w:r w:rsidRPr="00025042">
              <w:rPr>
                <w:sz w:val="18"/>
                <w:szCs w:val="18"/>
              </w:rPr>
              <w:t>жено</w:t>
            </w:r>
            <w:proofErr w:type="gramEnd"/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1320" w:dyaOrig="380">
                <v:shape id="_x0000_i1046" type="#_x0000_t75" style="width:66.25pt;height:19pt" o:ole="">
                  <v:imagedata r:id="rId46" o:title=""/>
                </v:shape>
                <o:OLEObject Type="Embed" ProgID="Equation.3" ShapeID="_x0000_i1046" DrawAspect="Content" ObjectID="_1660742760" r:id="rId47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12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Дополнительно занято в</w:t>
            </w:r>
            <w:r w:rsidRPr="00025042">
              <w:rPr>
                <w:sz w:val="18"/>
                <w:szCs w:val="18"/>
              </w:rPr>
              <w:t>а</w:t>
            </w:r>
            <w:r w:rsidRPr="00025042">
              <w:rPr>
                <w:sz w:val="18"/>
                <w:szCs w:val="18"/>
              </w:rPr>
              <w:t>гонов</w:t>
            </w:r>
          </w:p>
        </w:tc>
        <w:tc>
          <w:tcPr>
            <w:tcW w:w="3595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1939" w:dyaOrig="420">
                <v:shape id="_x0000_i1047" type="#_x0000_t75" style="width:96.75pt;height:20.75pt" o:ole="">
                  <v:imagedata r:id="rId48" o:title=""/>
                </v:shape>
                <o:OLEObject Type="Embed" ProgID="Equation.3" ShapeID="_x0000_i1047" DrawAspect="Content" ObjectID="_1660742761" r:id="rId49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13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Дополнительно освобождено в</w:t>
            </w:r>
            <w:r w:rsidRPr="00025042">
              <w:rPr>
                <w:sz w:val="18"/>
                <w:szCs w:val="18"/>
              </w:rPr>
              <w:t>а</w:t>
            </w:r>
            <w:r w:rsidRPr="00025042">
              <w:rPr>
                <w:sz w:val="18"/>
                <w:szCs w:val="18"/>
              </w:rPr>
              <w:t>гонов</w:t>
            </w:r>
          </w:p>
        </w:tc>
        <w:tc>
          <w:tcPr>
            <w:tcW w:w="3595" w:type="dxa"/>
            <w:shd w:val="clear" w:color="auto" w:fill="auto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1939" w:dyaOrig="420">
                <v:shape id="_x0000_i1048" type="#_x0000_t75" style="width:96.75pt;height:20.75pt" o:ole="">
                  <v:imagedata r:id="rId50" o:title=""/>
                </v:shape>
                <o:OLEObject Type="Embed" ProgID="Equation.3" ShapeID="_x0000_i1048" DrawAspect="Content" ObjectID="_1660742762" r:id="rId51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 xml:space="preserve">Дополнительно </w:t>
            </w:r>
            <w:proofErr w:type="gramStart"/>
            <w:r w:rsidRPr="00025042">
              <w:rPr>
                <w:sz w:val="18"/>
                <w:szCs w:val="18"/>
              </w:rPr>
              <w:t>занято плюс  дополнительно освобо</w:t>
            </w:r>
            <w:r w:rsidRPr="00025042">
              <w:rPr>
                <w:sz w:val="18"/>
                <w:szCs w:val="18"/>
              </w:rPr>
              <w:t>ж</w:t>
            </w:r>
            <w:r w:rsidRPr="00025042">
              <w:rPr>
                <w:sz w:val="18"/>
                <w:szCs w:val="18"/>
              </w:rPr>
              <w:t>дено</w:t>
            </w:r>
            <w:proofErr w:type="gramEnd"/>
          </w:p>
        </w:tc>
        <w:tc>
          <w:tcPr>
            <w:tcW w:w="3595" w:type="dxa"/>
            <w:shd w:val="clear" w:color="auto" w:fill="auto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2"/>
                <w:sz w:val="18"/>
                <w:szCs w:val="18"/>
              </w:rPr>
              <w:object w:dxaOrig="1200" w:dyaOrig="400">
                <v:shape id="_x0000_i1049" type="#_x0000_t75" style="width:59.9pt;height:20.15pt" o:ole="">
                  <v:imagedata r:id="rId52" o:title=""/>
                </v:shape>
                <o:OLEObject Type="Embed" ProgID="Equation.3" ShapeID="_x0000_i1049" DrawAspect="Content" ObjectID="_1660742763" r:id="rId53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198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15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Принято гружёных с других д</w:t>
            </w:r>
            <w:r w:rsidRPr="00025042">
              <w:rPr>
                <w:sz w:val="18"/>
                <w:szCs w:val="18"/>
              </w:rPr>
              <w:t>о</w:t>
            </w:r>
            <w:r w:rsidRPr="00025042">
              <w:rPr>
                <w:sz w:val="18"/>
                <w:szCs w:val="18"/>
              </w:rPr>
              <w:t>рог</w:t>
            </w:r>
          </w:p>
        </w:tc>
        <w:tc>
          <w:tcPr>
            <w:tcW w:w="3595" w:type="dxa"/>
            <w:shd w:val="clear" w:color="auto" w:fill="auto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4"/>
                <w:sz w:val="18"/>
                <w:szCs w:val="18"/>
              </w:rPr>
              <w:object w:dxaOrig="2200" w:dyaOrig="380">
                <v:shape id="_x0000_i1050" type="#_x0000_t75" style="width:110pt;height:19pt" o:ole="">
                  <v:imagedata r:id="rId54" o:title=""/>
                </v:shape>
                <o:OLEObject Type="Embed" ProgID="Equation.3" ShapeID="_x0000_i1050" DrawAspect="Content" ObjectID="_1660742764" r:id="rId55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  <w:tr w:rsidR="00D27F60" w:rsidRPr="00025042" w:rsidTr="00DA544A">
        <w:trPr>
          <w:trHeight w:val="26"/>
        </w:trPr>
        <w:tc>
          <w:tcPr>
            <w:tcW w:w="459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16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sz w:val="18"/>
                <w:szCs w:val="18"/>
              </w:rPr>
              <w:t>Работа дор</w:t>
            </w:r>
            <w:r w:rsidRPr="00025042">
              <w:rPr>
                <w:sz w:val="18"/>
                <w:szCs w:val="18"/>
              </w:rPr>
              <w:t>о</w:t>
            </w:r>
            <w:r w:rsidRPr="00025042">
              <w:rPr>
                <w:sz w:val="18"/>
                <w:szCs w:val="18"/>
              </w:rPr>
              <w:t>ги</w:t>
            </w:r>
          </w:p>
        </w:tc>
        <w:tc>
          <w:tcPr>
            <w:tcW w:w="3595" w:type="dxa"/>
            <w:shd w:val="clear" w:color="auto" w:fill="auto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  <w:r w:rsidRPr="00025042">
              <w:rPr>
                <w:position w:val="-12"/>
                <w:sz w:val="18"/>
                <w:szCs w:val="18"/>
              </w:rPr>
              <w:object w:dxaOrig="1340" w:dyaOrig="360">
                <v:shape id="_x0000_i1051" type="#_x0000_t75" style="width:66.8pt;height:17.85pt" o:ole="">
                  <v:imagedata r:id="rId56" o:title=""/>
                </v:shape>
                <o:OLEObject Type="Embed" ProgID="Equation.3" ShapeID="_x0000_i1051" DrawAspect="Content" ObjectID="_1660742765" r:id="rId57"/>
              </w:object>
            </w:r>
          </w:p>
        </w:tc>
        <w:tc>
          <w:tcPr>
            <w:tcW w:w="108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D27F60" w:rsidRPr="00025042" w:rsidRDefault="00D27F60" w:rsidP="00DA544A">
            <w:pPr>
              <w:jc w:val="center"/>
              <w:rPr>
                <w:sz w:val="18"/>
                <w:szCs w:val="18"/>
              </w:rPr>
            </w:pPr>
          </w:p>
        </w:tc>
      </w:tr>
    </w:tbl>
    <w:p w:rsidR="00D27F60" w:rsidRDefault="00D27F60" w:rsidP="00D27F60">
      <w:pPr>
        <w:spacing w:line="360" w:lineRule="auto"/>
        <w:ind w:firstLine="709"/>
        <w:rPr>
          <w:sz w:val="28"/>
          <w:szCs w:val="28"/>
        </w:rPr>
      </w:pPr>
    </w:p>
    <w:sectPr w:rsidR="00D27F60" w:rsidSect="00CC0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27F60"/>
    <w:rsid w:val="00CC0953"/>
    <w:rsid w:val="00D27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27F6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27F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Krisitina</dc:creator>
  <cp:lastModifiedBy>Krisitina</cp:lastModifiedBy>
  <cp:revision>1</cp:revision>
  <dcterms:created xsi:type="dcterms:W3CDTF">2020-09-04T09:37:00Z</dcterms:created>
  <dcterms:modified xsi:type="dcterms:W3CDTF">2020-09-04T09:39:00Z</dcterms:modified>
</cp:coreProperties>
</file>