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76C5F" w14:textId="09859381" w:rsidR="00176EDC" w:rsidRPr="00176EDC" w:rsidRDefault="00176EDC" w:rsidP="00176EDC">
      <w:pPr>
        <w:pStyle w:val="a4"/>
      </w:pPr>
      <w:r w:rsidRPr="00176EDC">
        <w:t>Регрессия: парная и множественная</w:t>
      </w:r>
    </w:p>
    <w:p w14:paraId="7C98FFA9" w14:textId="77777777" w:rsidR="00176EDC" w:rsidRPr="00176EDC" w:rsidRDefault="00176EDC" w:rsidP="00176EDC">
      <w:pPr>
        <w:ind w:left="180" w:hanging="180"/>
        <w:jc w:val="both"/>
      </w:pPr>
    </w:p>
    <w:p w14:paraId="028EB1B0" w14:textId="75BEFEF1" w:rsidR="00176EDC" w:rsidRPr="00176EDC" w:rsidRDefault="00176EDC" w:rsidP="00176EDC">
      <w:pPr>
        <w:ind w:left="180" w:hanging="180"/>
        <w:jc w:val="both"/>
      </w:pPr>
      <w:r w:rsidRPr="00176EDC">
        <w:t>1</w:t>
      </w:r>
      <w:r w:rsidRPr="00176EDC">
        <w:t>. Регрессионный анализ заключается в определении:</w:t>
      </w:r>
    </w:p>
    <w:p w14:paraId="374367FB" w14:textId="77777777" w:rsidR="00176EDC" w:rsidRPr="00176EDC" w:rsidRDefault="00176EDC" w:rsidP="00176EDC">
      <w:pPr>
        <w:ind w:left="180" w:hanging="180"/>
        <w:jc w:val="both"/>
      </w:pPr>
      <w:r w:rsidRPr="00176EDC">
        <w:t>а) аналитической формы связи, в которой изменение результативного признака обусловлено влиянием одного или нескольких факторных признаков, а множество всех прочих факторов, также оказывающих влияние на результативный признак, принимается за постоянные и средние значения;</w:t>
      </w:r>
    </w:p>
    <w:p w14:paraId="2FF8E71F" w14:textId="77777777" w:rsidR="00176EDC" w:rsidRPr="00176EDC" w:rsidRDefault="00176EDC" w:rsidP="00176EDC">
      <w:pPr>
        <w:ind w:left="180" w:hanging="180"/>
        <w:jc w:val="both"/>
      </w:pPr>
      <w:r w:rsidRPr="00176EDC">
        <w:t>б) тесноты связи между двумя признаками (при парной связи) и между результативным и множеством факторных признаков (при многофакторной связи);</w:t>
      </w:r>
    </w:p>
    <w:p w14:paraId="7AC7600F" w14:textId="77777777" w:rsidR="00176EDC" w:rsidRPr="00176EDC" w:rsidRDefault="00176EDC" w:rsidP="00176EDC">
      <w:pPr>
        <w:ind w:left="180" w:hanging="180"/>
        <w:jc w:val="both"/>
      </w:pPr>
      <w:r w:rsidRPr="00176EDC">
        <w:t>в) статистической меры взаимодействия двух случайных переменных;</w:t>
      </w:r>
    </w:p>
    <w:p w14:paraId="4DBD0A72" w14:textId="77777777" w:rsidR="00176EDC" w:rsidRPr="00176EDC" w:rsidRDefault="00176EDC" w:rsidP="00176EDC">
      <w:pPr>
        <w:ind w:left="180" w:hanging="180"/>
        <w:jc w:val="both"/>
      </w:pPr>
      <w:r w:rsidRPr="00176EDC">
        <w:t>г) степени статистической связи между порядковыми переменными.</w:t>
      </w:r>
    </w:p>
    <w:p w14:paraId="68469FF0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7872A2EF" w14:textId="527E6939" w:rsidR="00176EDC" w:rsidRPr="00176EDC" w:rsidRDefault="00176EDC" w:rsidP="00176EDC">
      <w:pPr>
        <w:ind w:left="180" w:hanging="180"/>
        <w:jc w:val="both"/>
      </w:pPr>
      <w:r w:rsidRPr="00176EDC">
        <w:t>2</w:t>
      </w:r>
      <w:r w:rsidRPr="00176EDC">
        <w:t>. Под частной корреляцией понимается:</w:t>
      </w:r>
    </w:p>
    <w:p w14:paraId="60E1A87A" w14:textId="77777777" w:rsidR="00176EDC" w:rsidRPr="00176EDC" w:rsidRDefault="00176EDC" w:rsidP="00176EDC">
      <w:pPr>
        <w:ind w:left="180" w:hanging="180"/>
        <w:jc w:val="both"/>
      </w:pPr>
      <w:r w:rsidRPr="00176EDC">
        <w:t>а) зависимость результативного признака и двух или более факторов, включенных в регрессионную модель;</w:t>
      </w:r>
    </w:p>
    <w:p w14:paraId="4C0941B0" w14:textId="77777777" w:rsidR="00176EDC" w:rsidRPr="00176EDC" w:rsidRDefault="00176EDC" w:rsidP="00176EDC">
      <w:pPr>
        <w:ind w:left="180" w:hanging="180"/>
        <w:jc w:val="both"/>
      </w:pPr>
      <w:r w:rsidRPr="00176EDC">
        <w:t>б) связь между двумя признаками (результативным и факторным или двумя факторными);</w:t>
      </w:r>
    </w:p>
    <w:p w14:paraId="1A29CFF6" w14:textId="77777777" w:rsidR="00176EDC" w:rsidRPr="00176EDC" w:rsidRDefault="00176EDC" w:rsidP="00176EDC">
      <w:pPr>
        <w:ind w:left="180" w:hanging="180"/>
        <w:jc w:val="both"/>
      </w:pPr>
      <w:r w:rsidRPr="00176EDC">
        <w:t>в) зависимость между результативным и одним факторным признаком при фиксированном значении других факторных признаков;</w:t>
      </w:r>
    </w:p>
    <w:p w14:paraId="511BCDBC" w14:textId="77777777" w:rsidR="00176EDC" w:rsidRPr="00176EDC" w:rsidRDefault="00176EDC" w:rsidP="00176EDC">
      <w:pPr>
        <w:ind w:left="180" w:hanging="180"/>
        <w:jc w:val="both"/>
      </w:pPr>
      <w:r w:rsidRPr="00176EDC">
        <w:t>г) зависимость между качественными признаками.</w:t>
      </w:r>
    </w:p>
    <w:p w14:paraId="32B07612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36AE6309" w14:textId="0CF223A4" w:rsidR="00176EDC" w:rsidRPr="00176EDC" w:rsidRDefault="00176EDC" w:rsidP="00176EDC">
      <w:pPr>
        <w:ind w:left="180" w:hanging="180"/>
        <w:jc w:val="both"/>
      </w:pPr>
      <w:r w:rsidRPr="00176EDC">
        <w:t>3</w:t>
      </w:r>
      <w:r w:rsidRPr="00176EDC">
        <w:t>. Какое значение не может принимать парный коэффициент корреляции:</w:t>
      </w:r>
    </w:p>
    <w:p w14:paraId="5B1A2995" w14:textId="77777777" w:rsidR="00176EDC" w:rsidRPr="00176EDC" w:rsidRDefault="00176EDC" w:rsidP="00176EDC">
      <w:pPr>
        <w:ind w:left="180" w:hanging="180"/>
        <w:jc w:val="both"/>
      </w:pPr>
      <w:r w:rsidRPr="00176EDC">
        <w:t>а) -0,973;</w:t>
      </w:r>
    </w:p>
    <w:p w14:paraId="15BA26C0" w14:textId="77777777" w:rsidR="00176EDC" w:rsidRPr="00176EDC" w:rsidRDefault="00176EDC" w:rsidP="00176EDC">
      <w:pPr>
        <w:ind w:left="180" w:hanging="180"/>
        <w:jc w:val="both"/>
      </w:pPr>
      <w:r w:rsidRPr="00176EDC">
        <w:t>б) 0,005;</w:t>
      </w:r>
    </w:p>
    <w:p w14:paraId="216D63A0" w14:textId="77777777" w:rsidR="00176EDC" w:rsidRPr="00176EDC" w:rsidRDefault="00176EDC" w:rsidP="00176EDC">
      <w:pPr>
        <w:ind w:left="180" w:hanging="180"/>
        <w:jc w:val="both"/>
      </w:pPr>
      <w:r w:rsidRPr="00176EDC">
        <w:t>в) 1,111;</w:t>
      </w:r>
    </w:p>
    <w:p w14:paraId="7C93BCB9" w14:textId="77777777" w:rsidR="00176EDC" w:rsidRPr="00176EDC" w:rsidRDefault="00176EDC" w:rsidP="00176EDC">
      <w:pPr>
        <w:ind w:left="180" w:hanging="180"/>
        <w:jc w:val="both"/>
      </w:pPr>
      <w:r w:rsidRPr="00176EDC">
        <w:t>г) 0,721.</w:t>
      </w:r>
    </w:p>
    <w:p w14:paraId="4ABC0FF9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2BBDAC95" w14:textId="0B406EF3" w:rsidR="00176EDC" w:rsidRPr="00176EDC" w:rsidRDefault="00176EDC" w:rsidP="00176EDC">
      <w:pPr>
        <w:ind w:left="180" w:hanging="180"/>
        <w:jc w:val="both"/>
      </w:pPr>
      <w:r w:rsidRPr="00176EDC">
        <w:t>4</w:t>
      </w:r>
      <w:r w:rsidRPr="00176EDC">
        <w:t>. При каком значении линейного коэффициента корреляции связь между признаками можно считать тесной:</w:t>
      </w:r>
    </w:p>
    <w:p w14:paraId="2692A3E7" w14:textId="77777777" w:rsidR="00176EDC" w:rsidRPr="00176EDC" w:rsidRDefault="00176EDC" w:rsidP="00176EDC">
      <w:pPr>
        <w:ind w:left="180" w:hanging="180"/>
        <w:jc w:val="both"/>
      </w:pPr>
      <w:r w:rsidRPr="00176EDC">
        <w:t>а) -0,975;</w:t>
      </w:r>
    </w:p>
    <w:p w14:paraId="62A68B3D" w14:textId="77777777" w:rsidR="00176EDC" w:rsidRPr="00176EDC" w:rsidRDefault="00176EDC" w:rsidP="00176EDC">
      <w:pPr>
        <w:ind w:left="180" w:hanging="180"/>
        <w:jc w:val="both"/>
      </w:pPr>
      <w:r w:rsidRPr="00176EDC">
        <w:t>б) 0,657;</w:t>
      </w:r>
    </w:p>
    <w:p w14:paraId="2A389773" w14:textId="77777777" w:rsidR="00176EDC" w:rsidRPr="00176EDC" w:rsidRDefault="00176EDC" w:rsidP="00176EDC">
      <w:pPr>
        <w:ind w:left="180" w:hanging="180"/>
        <w:jc w:val="both"/>
      </w:pPr>
      <w:r w:rsidRPr="00176EDC">
        <w:t>в) -0,111</w:t>
      </w:r>
    </w:p>
    <w:p w14:paraId="5816ED05" w14:textId="77777777" w:rsidR="00176EDC" w:rsidRPr="00176EDC" w:rsidRDefault="00176EDC" w:rsidP="00176EDC">
      <w:pPr>
        <w:ind w:left="180" w:hanging="180"/>
        <w:jc w:val="both"/>
      </w:pPr>
      <w:r w:rsidRPr="00176EDC">
        <w:t>г) 0,421.</w:t>
      </w:r>
    </w:p>
    <w:p w14:paraId="028FB548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5E2A442D" w14:textId="41E484B6" w:rsidR="00176EDC" w:rsidRPr="00176EDC" w:rsidRDefault="00176EDC" w:rsidP="00176EDC">
      <w:pPr>
        <w:ind w:left="180" w:hanging="180"/>
        <w:jc w:val="both"/>
      </w:pPr>
      <w:r w:rsidRPr="00176EDC">
        <w:t>5</w:t>
      </w:r>
      <w:r w:rsidRPr="00176EDC">
        <w:t>. Какой критерий используют для оценки значимости коэффициента корреляции:</w:t>
      </w:r>
    </w:p>
    <w:p w14:paraId="168654F5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i/>
          <w:lang w:val="en-US"/>
        </w:rPr>
        <w:t>F</w:t>
      </w:r>
      <w:r w:rsidRPr="00176EDC">
        <w:t>-критерий Фишера;</w:t>
      </w:r>
    </w:p>
    <w:p w14:paraId="3A7606FB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i/>
          <w:lang w:val="en-US"/>
        </w:rPr>
        <w:t>t</w:t>
      </w:r>
      <w:r w:rsidRPr="00176EDC">
        <w:t xml:space="preserve">-критерий </w:t>
      </w:r>
      <w:proofErr w:type="spellStart"/>
      <w:r w:rsidRPr="00176EDC">
        <w:t>Стъюдента</w:t>
      </w:r>
      <w:proofErr w:type="spellEnd"/>
      <w:r w:rsidRPr="00176EDC">
        <w:t>;</w:t>
      </w:r>
    </w:p>
    <w:p w14:paraId="5CF6AC10" w14:textId="77777777" w:rsidR="00176EDC" w:rsidRPr="00176EDC" w:rsidRDefault="00176EDC" w:rsidP="00176EDC">
      <w:pPr>
        <w:ind w:left="180" w:hanging="180"/>
        <w:jc w:val="both"/>
      </w:pPr>
      <w:r w:rsidRPr="00176EDC">
        <w:t>в) критерий Пирсона;</w:t>
      </w:r>
    </w:p>
    <w:p w14:paraId="7E33DCB1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критерий </w:t>
      </w:r>
      <w:proofErr w:type="spellStart"/>
      <w:r w:rsidRPr="00176EDC">
        <w:t>Дарбина</w:t>
      </w:r>
      <w:proofErr w:type="spellEnd"/>
      <w:r w:rsidRPr="00176EDC">
        <w:t>-Уотсона.</w:t>
      </w:r>
    </w:p>
    <w:p w14:paraId="26A66E4F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59E297DA" w14:textId="5D3E18A7" w:rsidR="00176EDC" w:rsidRPr="00176EDC" w:rsidRDefault="00176EDC" w:rsidP="00176EDC">
      <w:pPr>
        <w:ind w:left="180" w:hanging="180"/>
        <w:jc w:val="both"/>
      </w:pPr>
      <w:r w:rsidRPr="00176EDC">
        <w:t>6</w:t>
      </w:r>
      <w:r w:rsidRPr="00176EDC">
        <w:t>. Если парный коэффициент корреляции между признаками равен -1, то это означает:</w:t>
      </w:r>
    </w:p>
    <w:p w14:paraId="64E86727" w14:textId="77777777" w:rsidR="00176EDC" w:rsidRPr="00176EDC" w:rsidRDefault="00176EDC" w:rsidP="00176EDC">
      <w:pPr>
        <w:ind w:left="180" w:hanging="180"/>
        <w:jc w:val="both"/>
      </w:pPr>
      <w:r w:rsidRPr="00176EDC">
        <w:t>а) отсутствие связи;</w:t>
      </w:r>
    </w:p>
    <w:p w14:paraId="42CA1EA8" w14:textId="77777777" w:rsidR="00176EDC" w:rsidRPr="00176EDC" w:rsidRDefault="00176EDC" w:rsidP="00176EDC">
      <w:pPr>
        <w:ind w:left="180" w:hanging="180"/>
        <w:jc w:val="both"/>
      </w:pPr>
      <w:r w:rsidRPr="00176EDC">
        <w:t>б) наличие обратной корреляционной связи;</w:t>
      </w:r>
    </w:p>
    <w:p w14:paraId="5F06E48D" w14:textId="77777777" w:rsidR="00176EDC" w:rsidRPr="00176EDC" w:rsidRDefault="00176EDC" w:rsidP="00176EDC">
      <w:pPr>
        <w:ind w:left="180" w:hanging="180"/>
        <w:jc w:val="both"/>
      </w:pPr>
      <w:r w:rsidRPr="00176EDC">
        <w:t>в) наличие прямой корреляционной связи;</w:t>
      </w:r>
    </w:p>
    <w:p w14:paraId="267AE70A" w14:textId="77777777" w:rsidR="00176EDC" w:rsidRPr="00176EDC" w:rsidRDefault="00176EDC" w:rsidP="00176EDC">
      <w:pPr>
        <w:ind w:left="180" w:hanging="180"/>
        <w:jc w:val="both"/>
      </w:pPr>
      <w:r w:rsidRPr="00176EDC">
        <w:t>г) наличие обратной функциональной связи.</w:t>
      </w:r>
    </w:p>
    <w:p w14:paraId="53FE4119" w14:textId="77777777" w:rsidR="00176EDC" w:rsidRPr="00176EDC" w:rsidRDefault="00176EDC" w:rsidP="00176EDC">
      <w:pPr>
        <w:ind w:left="180" w:hanging="180"/>
        <w:jc w:val="right"/>
      </w:pPr>
      <w:r w:rsidRPr="00176EDC">
        <w:t>г)</w:t>
      </w:r>
    </w:p>
    <w:p w14:paraId="5C144D72" w14:textId="1197CB7B" w:rsidR="00176EDC" w:rsidRPr="00176EDC" w:rsidRDefault="00176EDC" w:rsidP="00176EDC">
      <w:pPr>
        <w:ind w:left="180" w:hanging="180"/>
        <w:jc w:val="both"/>
      </w:pPr>
      <w:r w:rsidRPr="00176EDC">
        <w:t>7</w:t>
      </w:r>
      <w:r w:rsidRPr="00176EDC">
        <w:t>. Если парный коэффициент корреляции между признаками принимает значение 0,675, то коэффициент детерминации равен:</w:t>
      </w:r>
    </w:p>
    <w:p w14:paraId="11EC07CD" w14:textId="77777777" w:rsidR="00176EDC" w:rsidRPr="00176EDC" w:rsidRDefault="00176EDC" w:rsidP="00176EDC">
      <w:pPr>
        <w:ind w:left="180" w:hanging="180"/>
        <w:jc w:val="both"/>
      </w:pPr>
      <w:r w:rsidRPr="00176EDC">
        <w:t>а) 0,822;</w:t>
      </w:r>
    </w:p>
    <w:p w14:paraId="26F400D7" w14:textId="77777777" w:rsidR="00176EDC" w:rsidRPr="00176EDC" w:rsidRDefault="00176EDC" w:rsidP="00176EDC">
      <w:pPr>
        <w:ind w:left="180" w:hanging="180"/>
        <w:jc w:val="both"/>
      </w:pPr>
      <w:r w:rsidRPr="00176EDC">
        <w:t>б) -0,675;</w:t>
      </w:r>
    </w:p>
    <w:p w14:paraId="79D108E0" w14:textId="77777777" w:rsidR="00176EDC" w:rsidRPr="00176EDC" w:rsidRDefault="00176EDC" w:rsidP="00176EDC">
      <w:pPr>
        <w:ind w:left="180" w:hanging="180"/>
        <w:jc w:val="both"/>
      </w:pPr>
      <w:r w:rsidRPr="00176EDC">
        <w:t>в) 0,576;</w:t>
      </w:r>
    </w:p>
    <w:p w14:paraId="634E723C" w14:textId="77777777" w:rsidR="00176EDC" w:rsidRPr="00176EDC" w:rsidRDefault="00176EDC" w:rsidP="00176EDC">
      <w:pPr>
        <w:ind w:left="180" w:hanging="180"/>
        <w:jc w:val="both"/>
      </w:pPr>
      <w:r w:rsidRPr="00176EDC">
        <w:t>г) 0,456.</w:t>
      </w:r>
    </w:p>
    <w:p w14:paraId="5381412F" w14:textId="77777777" w:rsidR="00176EDC" w:rsidRPr="00176EDC" w:rsidRDefault="00176EDC" w:rsidP="00176EDC">
      <w:pPr>
        <w:ind w:left="180" w:hanging="180"/>
        <w:jc w:val="right"/>
      </w:pPr>
      <w:r w:rsidRPr="00176EDC">
        <w:lastRenderedPageBreak/>
        <w:t>г)</w:t>
      </w:r>
    </w:p>
    <w:p w14:paraId="20AE9CAA" w14:textId="6C2AE02A" w:rsidR="00176EDC" w:rsidRPr="00176EDC" w:rsidRDefault="00176EDC" w:rsidP="00176EDC">
      <w:pPr>
        <w:ind w:left="180" w:hanging="180"/>
        <w:jc w:val="both"/>
      </w:pPr>
      <w:r w:rsidRPr="00176EDC">
        <w:t>8</w:t>
      </w:r>
      <w:r w:rsidRPr="00176EDC">
        <w:t>. Согласно методу наименьших квадратов минимизируется следующее выражение:</w:t>
      </w:r>
    </w:p>
    <w:p w14:paraId="65BCF182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34"/>
        </w:rPr>
        <w:object w:dxaOrig="1485" w:dyaOrig="825" w14:anchorId="5F3D53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41.25pt" o:ole="">
            <v:imagedata r:id="rId4" o:title=""/>
          </v:shape>
          <o:OLEObject Type="Embed" ProgID="Equation.3" ShapeID="_x0000_i1025" DrawAspect="Content" ObjectID="_1794492261" r:id="rId5"/>
        </w:object>
      </w:r>
      <w:r w:rsidRPr="00176EDC">
        <w:t>;</w:t>
      </w:r>
    </w:p>
    <w:p w14:paraId="1C89FA92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34"/>
        </w:rPr>
        <w:object w:dxaOrig="1320" w:dyaOrig="825" w14:anchorId="4EA84F93">
          <v:shape id="_x0000_i1026" type="#_x0000_t75" style="width:66pt;height:41.25pt" o:ole="">
            <v:imagedata r:id="rId6" o:title=""/>
          </v:shape>
          <o:OLEObject Type="Embed" ProgID="Equation.3" ShapeID="_x0000_i1026" DrawAspect="Content" ObjectID="_1794492262" r:id="rId7"/>
        </w:object>
      </w:r>
      <w:r w:rsidRPr="00176EDC">
        <w:t>;</w:t>
      </w:r>
    </w:p>
    <w:p w14:paraId="745E6D8E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34"/>
        </w:rPr>
        <w:object w:dxaOrig="1485" w:dyaOrig="825" w14:anchorId="2A018E2D">
          <v:shape id="_x0000_i1027" type="#_x0000_t75" style="width:74.25pt;height:41.25pt" o:ole="">
            <v:imagedata r:id="rId8" o:title=""/>
          </v:shape>
          <o:OLEObject Type="Embed" ProgID="Equation.3" ShapeID="_x0000_i1027" DrawAspect="Content" ObjectID="_1794492263" r:id="rId9"/>
        </w:object>
      </w:r>
      <w:r w:rsidRPr="00176EDC">
        <w:t>;</w:t>
      </w:r>
    </w:p>
    <w:p w14:paraId="659DDB77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</w:t>
      </w:r>
      <w:r w:rsidRPr="00176EDC">
        <w:rPr>
          <w:position w:val="-34"/>
        </w:rPr>
        <w:object w:dxaOrig="1215" w:dyaOrig="825" w14:anchorId="18B80AAC">
          <v:shape id="_x0000_i1028" type="#_x0000_t75" style="width:60.75pt;height:41.25pt" o:ole="">
            <v:imagedata r:id="rId10" o:title=""/>
          </v:shape>
          <o:OLEObject Type="Embed" ProgID="Equation.3" ShapeID="_x0000_i1028" DrawAspect="Content" ObjectID="_1794492264" r:id="rId11"/>
        </w:object>
      </w:r>
      <w:r w:rsidRPr="00176EDC">
        <w:t>.</w:t>
      </w:r>
    </w:p>
    <w:p w14:paraId="73F9603C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40EDCF3D" w14:textId="0294A7E5" w:rsidR="00176EDC" w:rsidRPr="00176EDC" w:rsidRDefault="00176EDC" w:rsidP="00176EDC">
      <w:pPr>
        <w:ind w:left="180" w:hanging="180"/>
        <w:jc w:val="both"/>
      </w:pPr>
      <w:r w:rsidRPr="00176EDC">
        <w:t>9</w:t>
      </w:r>
      <w:r w:rsidRPr="00176EDC">
        <w:t>. Оценки параметров регрессии (свойства оценок МНК) должны быть:</w:t>
      </w:r>
    </w:p>
    <w:p w14:paraId="7E34314C" w14:textId="77777777" w:rsidR="00176EDC" w:rsidRPr="00176EDC" w:rsidRDefault="00176EDC" w:rsidP="00176EDC">
      <w:pPr>
        <w:ind w:left="180" w:hanging="180"/>
        <w:jc w:val="both"/>
      </w:pPr>
      <w:r w:rsidRPr="00176EDC">
        <w:t>а) несмещенными;</w:t>
      </w:r>
    </w:p>
    <w:p w14:paraId="33541E28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proofErr w:type="spellStart"/>
      <w:r w:rsidRPr="00176EDC">
        <w:t>гетерокедастичными</w:t>
      </w:r>
      <w:proofErr w:type="spellEnd"/>
      <w:r w:rsidRPr="00176EDC">
        <w:t>;</w:t>
      </w:r>
    </w:p>
    <w:p w14:paraId="3D15AD96" w14:textId="77777777" w:rsidR="00176EDC" w:rsidRPr="00176EDC" w:rsidRDefault="00176EDC" w:rsidP="00176EDC">
      <w:pPr>
        <w:ind w:left="180" w:hanging="180"/>
        <w:jc w:val="both"/>
      </w:pPr>
      <w:r w:rsidRPr="00176EDC">
        <w:t>в) эффективными;</w:t>
      </w:r>
    </w:p>
    <w:p w14:paraId="03B13128" w14:textId="77777777" w:rsidR="00176EDC" w:rsidRPr="00176EDC" w:rsidRDefault="00176EDC" w:rsidP="00176EDC">
      <w:pPr>
        <w:ind w:left="180" w:hanging="180"/>
        <w:jc w:val="both"/>
      </w:pPr>
      <w:r w:rsidRPr="00176EDC">
        <w:t>г) состоятельными.</w:t>
      </w:r>
    </w:p>
    <w:p w14:paraId="3FB780F5" w14:textId="77777777" w:rsidR="00176EDC" w:rsidRPr="00176EDC" w:rsidRDefault="00176EDC" w:rsidP="00176EDC">
      <w:pPr>
        <w:ind w:left="180" w:hanging="180"/>
        <w:jc w:val="right"/>
      </w:pPr>
      <w:r w:rsidRPr="00176EDC">
        <w:t>а), б), в)</w:t>
      </w:r>
    </w:p>
    <w:p w14:paraId="7DDAFE08" w14:textId="7379539F" w:rsidR="00176EDC" w:rsidRPr="00176EDC" w:rsidRDefault="00176EDC" w:rsidP="00176EDC">
      <w:pPr>
        <w:ind w:left="180" w:hanging="180"/>
      </w:pPr>
      <w:r w:rsidRPr="00176EDC">
        <w:t>10</w:t>
      </w:r>
      <w:r w:rsidRPr="00176EDC">
        <w:t xml:space="preserve">.В уравнении парной линейной регрессии </w:t>
      </w:r>
      <w:r w:rsidRPr="00176EDC">
        <w:rPr>
          <w:position w:val="-12"/>
        </w:rPr>
        <w:object w:dxaOrig="1215" w:dyaOrig="360" w14:anchorId="677E3668">
          <v:shape id="_x0000_i1029" type="#_x0000_t75" style="width:60.75pt;height:18pt" o:ole="">
            <v:imagedata r:id="rId12" o:title=""/>
          </v:shape>
          <o:OLEObject Type="Embed" ProgID="Equation.3" ShapeID="_x0000_i1029" DrawAspect="Content" ObjectID="_1794492265" r:id="rId13"/>
        </w:object>
      </w:r>
      <w:r w:rsidRPr="00176EDC">
        <w:t xml:space="preserve"> параметр </w:t>
      </w:r>
      <w:r w:rsidRPr="00176EDC">
        <w:rPr>
          <w:i/>
          <w:lang w:val="en-US"/>
        </w:rPr>
        <w:t>b</w:t>
      </w:r>
      <w:r w:rsidRPr="00176EDC">
        <w:t xml:space="preserve"> означает:</w:t>
      </w:r>
    </w:p>
    <w:p w14:paraId="5550809A" w14:textId="77777777" w:rsidR="00176EDC" w:rsidRPr="00176EDC" w:rsidRDefault="00176EDC" w:rsidP="00176EDC">
      <w:pPr>
        <w:ind w:left="180" w:hanging="180"/>
      </w:pPr>
      <w:r w:rsidRPr="00176EDC">
        <w:t>а) усредненное влияние на результативный признак неучтенных (не выделенных для исследования) факторов;</w:t>
      </w:r>
    </w:p>
    <w:p w14:paraId="0C626BFD" w14:textId="77777777" w:rsidR="00176EDC" w:rsidRPr="00176EDC" w:rsidRDefault="00176EDC" w:rsidP="00176EDC">
      <w:pPr>
        <w:ind w:left="180" w:hanging="180"/>
      </w:pPr>
      <w:r w:rsidRPr="00176EDC">
        <w:t>б) среднее изменение результативного признака при изменении факторного признака на 1%;</w:t>
      </w:r>
    </w:p>
    <w:p w14:paraId="36D58CCC" w14:textId="77777777" w:rsidR="00176EDC" w:rsidRPr="00176EDC" w:rsidRDefault="00176EDC" w:rsidP="00176EDC">
      <w:pPr>
        <w:ind w:left="180" w:hanging="180"/>
      </w:pPr>
      <w:r w:rsidRPr="00176EDC">
        <w:t>в) на какую величину в среднем изменится результативный признак</w:t>
      </w:r>
      <w:r w:rsidRPr="00176EDC">
        <w:rPr>
          <w:i/>
          <w:lang w:val="en-US"/>
        </w:rPr>
        <w:t>y</w:t>
      </w:r>
      <w:r w:rsidRPr="00176EDC">
        <w:t xml:space="preserve">, если переменную </w:t>
      </w:r>
      <w:r w:rsidRPr="00176EDC">
        <w:rPr>
          <w:i/>
          <w:lang w:val="en-US"/>
        </w:rPr>
        <w:t>x</w:t>
      </w:r>
      <w:r w:rsidRPr="00176EDC">
        <w:t xml:space="preserve"> увеличить на одну единицу измерения;</w:t>
      </w:r>
    </w:p>
    <w:p w14:paraId="39873751" w14:textId="77777777" w:rsidR="00176EDC" w:rsidRPr="00176EDC" w:rsidRDefault="00176EDC" w:rsidP="00176EDC">
      <w:pPr>
        <w:ind w:left="180" w:hanging="180"/>
      </w:pPr>
      <w:r w:rsidRPr="00176EDC">
        <w:t xml:space="preserve">г) какая доля вариации результативного признака учтена в модели и обусловлена влиянием на нее переменной </w:t>
      </w:r>
      <w:r w:rsidRPr="00176EDC">
        <w:rPr>
          <w:i/>
          <w:lang w:val="en-US"/>
        </w:rPr>
        <w:t>x</w:t>
      </w:r>
      <w:r w:rsidRPr="00176EDC">
        <w:t>?</w:t>
      </w:r>
    </w:p>
    <w:p w14:paraId="1361E3AA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2D679DF1" w14:textId="67791B26" w:rsidR="00176EDC" w:rsidRPr="00176EDC" w:rsidRDefault="00176EDC" w:rsidP="00176EDC">
      <w:pPr>
        <w:ind w:left="180" w:hanging="180"/>
      </w:pPr>
      <w:r w:rsidRPr="00176EDC">
        <w:t>11</w:t>
      </w:r>
      <w:r w:rsidRPr="00176EDC">
        <w:t xml:space="preserve">. Значение параметра </w:t>
      </w:r>
      <w:r w:rsidRPr="00176EDC">
        <w:rPr>
          <w:i/>
          <w:lang w:val="en-US"/>
        </w:rPr>
        <w:t>b</w:t>
      </w:r>
      <w:r w:rsidRPr="00176EDC">
        <w:t xml:space="preserve"> в уравнении линейной регрессии </w:t>
      </w:r>
      <w:r w:rsidRPr="00176EDC">
        <w:rPr>
          <w:position w:val="-12"/>
        </w:rPr>
        <w:object w:dxaOrig="1215" w:dyaOrig="360" w14:anchorId="6FFA3062">
          <v:shape id="_x0000_i1030" type="#_x0000_t75" style="width:60.75pt;height:18pt" o:ole="">
            <v:imagedata r:id="rId12" o:title=""/>
          </v:shape>
          <o:OLEObject Type="Embed" ProgID="Equation.3" ShapeID="_x0000_i1030" DrawAspect="Content" ObjectID="_1794492266" r:id="rId14"/>
        </w:object>
      </w:r>
      <w:r w:rsidRPr="00176EDC">
        <w:t xml:space="preserve"> определяется по формуле:</w:t>
      </w:r>
    </w:p>
    <w:p w14:paraId="7B22EE54" w14:textId="77777777" w:rsidR="00176EDC" w:rsidRPr="00176EDC" w:rsidRDefault="00176EDC" w:rsidP="00176EDC">
      <w:pPr>
        <w:ind w:left="180" w:hanging="180"/>
      </w:pPr>
      <w:r w:rsidRPr="00176EDC">
        <w:t xml:space="preserve">а) </w:t>
      </w:r>
      <w:r w:rsidRPr="00176EDC">
        <w:rPr>
          <w:position w:val="-12"/>
        </w:rPr>
        <w:object w:dxaOrig="1200" w:dyaOrig="360" w14:anchorId="6C1F226D">
          <v:shape id="_x0000_i1031" type="#_x0000_t75" style="width:60pt;height:18pt" o:ole="">
            <v:imagedata r:id="rId15" o:title=""/>
          </v:shape>
          <o:OLEObject Type="Embed" ProgID="Equation.3" ShapeID="_x0000_i1031" DrawAspect="Content" ObjectID="_1794492267" r:id="rId16"/>
        </w:object>
      </w:r>
      <w:r w:rsidRPr="00176EDC">
        <w:t>;</w:t>
      </w:r>
    </w:p>
    <w:p w14:paraId="061E0D2C" w14:textId="77777777" w:rsidR="00176EDC" w:rsidRPr="00176EDC" w:rsidRDefault="00176EDC" w:rsidP="00176EDC">
      <w:pPr>
        <w:ind w:left="180" w:hanging="180"/>
      </w:pPr>
      <w:r w:rsidRPr="00176EDC">
        <w:t xml:space="preserve">б) </w:t>
      </w:r>
      <w:r w:rsidRPr="00176EDC">
        <w:rPr>
          <w:position w:val="-36"/>
        </w:rPr>
        <w:object w:dxaOrig="1560" w:dyaOrig="840" w14:anchorId="01788F23">
          <v:shape id="_x0000_i1032" type="#_x0000_t75" style="width:78pt;height:42pt" o:ole="">
            <v:imagedata r:id="rId17" o:title=""/>
          </v:shape>
          <o:OLEObject Type="Embed" ProgID="Equation.3" ShapeID="_x0000_i1032" DrawAspect="Content" ObjectID="_1794492268" r:id="rId18"/>
        </w:object>
      </w:r>
      <w:r w:rsidRPr="00176EDC">
        <w:t>;</w:t>
      </w:r>
    </w:p>
    <w:p w14:paraId="49EBFFD0" w14:textId="77777777" w:rsidR="00176EDC" w:rsidRPr="00176EDC" w:rsidRDefault="00176EDC" w:rsidP="00176EDC">
      <w:pPr>
        <w:ind w:left="180" w:hanging="180"/>
      </w:pPr>
      <w:r w:rsidRPr="00176EDC">
        <w:t xml:space="preserve">в) </w:t>
      </w:r>
      <w:r w:rsidRPr="00176EDC">
        <w:rPr>
          <w:position w:val="-38"/>
        </w:rPr>
        <w:object w:dxaOrig="1560" w:dyaOrig="855" w14:anchorId="0917D59C">
          <v:shape id="_x0000_i1033" type="#_x0000_t75" style="width:78pt;height:42.75pt" o:ole="">
            <v:imagedata r:id="rId19" o:title=""/>
          </v:shape>
          <o:OLEObject Type="Embed" ProgID="Equation.3" ShapeID="_x0000_i1033" DrawAspect="Content" ObjectID="_1794492269" r:id="rId20"/>
        </w:object>
      </w:r>
      <w:r w:rsidRPr="00176EDC">
        <w:t>;</w:t>
      </w:r>
    </w:p>
    <w:p w14:paraId="7DC1BC8E" w14:textId="77777777" w:rsidR="00176EDC" w:rsidRPr="00176EDC" w:rsidRDefault="00176EDC" w:rsidP="00176EDC">
      <w:pPr>
        <w:ind w:left="180" w:hanging="180"/>
      </w:pPr>
      <w:r w:rsidRPr="00176EDC">
        <w:t xml:space="preserve">г) </w:t>
      </w:r>
      <w:r w:rsidRPr="00176EDC">
        <w:rPr>
          <w:position w:val="-30"/>
        </w:rPr>
        <w:object w:dxaOrig="1395" w:dyaOrig="900" w14:anchorId="726A755F">
          <v:shape id="_x0000_i1034" type="#_x0000_t75" style="width:69.75pt;height:45pt" o:ole="">
            <v:imagedata r:id="rId21" o:title=""/>
          </v:shape>
          <o:OLEObject Type="Embed" ProgID="Equation.3" ShapeID="_x0000_i1034" DrawAspect="Content" ObjectID="_1794492270" r:id="rId22"/>
        </w:object>
      </w:r>
      <w:r w:rsidRPr="00176EDC">
        <w:t>.</w:t>
      </w:r>
    </w:p>
    <w:p w14:paraId="0C6B864E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140C1569" w14:textId="513A4A79" w:rsidR="00176EDC" w:rsidRPr="00176EDC" w:rsidRDefault="00176EDC" w:rsidP="00176EDC">
      <w:pPr>
        <w:ind w:left="180" w:hanging="180"/>
        <w:jc w:val="both"/>
      </w:pPr>
      <w:r w:rsidRPr="00176EDC">
        <w:t>12</w:t>
      </w:r>
      <w:r w:rsidRPr="00176EDC">
        <w:t xml:space="preserve">. Уравнение регрессии имеет вид </w:t>
      </w:r>
      <w:r w:rsidRPr="00176EDC">
        <w:rPr>
          <w:position w:val="-12"/>
        </w:rPr>
        <w:object w:dxaOrig="1920" w:dyaOrig="360" w14:anchorId="7925AF96">
          <v:shape id="_x0000_i1035" type="#_x0000_t75" style="width:96pt;height:18pt" o:ole="">
            <v:imagedata r:id="rId23" o:title=""/>
          </v:shape>
          <o:OLEObject Type="Embed" ProgID="Equation.3" ShapeID="_x0000_i1035" DrawAspect="Content" ObjectID="_1794492271" r:id="rId24"/>
        </w:object>
      </w:r>
      <w:r w:rsidRPr="00176EDC">
        <w:t xml:space="preserve">. На сколько единиц своего измерения в среднем изменится </w:t>
      </w:r>
      <w:r w:rsidRPr="00176EDC">
        <w:rPr>
          <w:position w:val="-12"/>
        </w:rPr>
        <w:object w:dxaOrig="240" w:dyaOrig="360" w14:anchorId="35CE0FA5">
          <v:shape id="_x0000_i1036" type="#_x0000_t75" style="width:12pt;height:18pt" o:ole="">
            <v:imagedata r:id="rId25" o:title=""/>
          </v:shape>
          <o:OLEObject Type="Embed" ProgID="Equation.3" ShapeID="_x0000_i1036" DrawAspect="Content" ObjectID="_1794492272" r:id="rId26"/>
        </w:object>
      </w:r>
      <w:r w:rsidRPr="00176EDC">
        <w:t xml:space="preserve"> при увеличении </w:t>
      </w:r>
      <w:r w:rsidRPr="00176EDC">
        <w:rPr>
          <w:i/>
          <w:lang w:val="en-US"/>
        </w:rPr>
        <w:t>x</w:t>
      </w:r>
      <w:r w:rsidRPr="00176EDC">
        <w:t xml:space="preserve"> на одну единицу своего измерения:</w:t>
      </w:r>
    </w:p>
    <w:p w14:paraId="2E9E2407" w14:textId="77777777" w:rsidR="00176EDC" w:rsidRPr="00176EDC" w:rsidRDefault="00176EDC" w:rsidP="00176EDC">
      <w:pPr>
        <w:ind w:left="180" w:hanging="180"/>
        <w:jc w:val="both"/>
      </w:pPr>
      <w:r w:rsidRPr="00176EDC">
        <w:t>а) увеличится на 2,02;</w:t>
      </w:r>
    </w:p>
    <w:p w14:paraId="03D8F3F1" w14:textId="77777777" w:rsidR="00176EDC" w:rsidRPr="00176EDC" w:rsidRDefault="00176EDC" w:rsidP="00176EDC">
      <w:pPr>
        <w:ind w:left="180" w:hanging="180"/>
        <w:jc w:val="both"/>
      </w:pPr>
      <w:r w:rsidRPr="00176EDC">
        <w:t>б) увеличится на 0,78;</w:t>
      </w:r>
    </w:p>
    <w:p w14:paraId="35131E65" w14:textId="77777777" w:rsidR="00176EDC" w:rsidRPr="00176EDC" w:rsidRDefault="00176EDC" w:rsidP="00176EDC">
      <w:pPr>
        <w:ind w:left="180" w:hanging="180"/>
        <w:jc w:val="both"/>
      </w:pPr>
      <w:r w:rsidRPr="00176EDC">
        <w:t>в) увеличится на 2,8;</w:t>
      </w:r>
    </w:p>
    <w:p w14:paraId="3981EB39" w14:textId="77777777" w:rsidR="00176EDC" w:rsidRPr="00176EDC" w:rsidRDefault="00176EDC" w:rsidP="00176EDC">
      <w:pPr>
        <w:ind w:left="180" w:hanging="180"/>
        <w:jc w:val="both"/>
      </w:pPr>
      <w:r w:rsidRPr="00176EDC">
        <w:t>г) не изменится?</w:t>
      </w:r>
    </w:p>
    <w:p w14:paraId="4829BE13" w14:textId="77777777" w:rsidR="00176EDC" w:rsidRPr="00176EDC" w:rsidRDefault="00176EDC" w:rsidP="00176EDC">
      <w:pPr>
        <w:ind w:left="180" w:hanging="180"/>
        <w:jc w:val="right"/>
      </w:pPr>
      <w:r w:rsidRPr="00176EDC">
        <w:lastRenderedPageBreak/>
        <w:t>б)</w:t>
      </w:r>
    </w:p>
    <w:p w14:paraId="046DCCFA" w14:textId="30964E75" w:rsidR="00176EDC" w:rsidRPr="00176EDC" w:rsidRDefault="00176EDC" w:rsidP="00176EDC">
      <w:pPr>
        <w:ind w:left="180" w:hanging="180"/>
        <w:jc w:val="both"/>
      </w:pPr>
      <w:r w:rsidRPr="00176EDC">
        <w:t>13</w:t>
      </w:r>
      <w:r w:rsidRPr="00176EDC">
        <w:t>. Какой критерий используют для оценки значимости уравнения регрессии:</w:t>
      </w:r>
    </w:p>
    <w:p w14:paraId="035D3FC8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i/>
          <w:lang w:val="en-US"/>
        </w:rPr>
        <w:t>F</w:t>
      </w:r>
      <w:r w:rsidRPr="00176EDC">
        <w:t>-критерий Фишера;</w:t>
      </w:r>
    </w:p>
    <w:p w14:paraId="2B648E89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i/>
          <w:lang w:val="en-US"/>
        </w:rPr>
        <w:t>t</w:t>
      </w:r>
      <w:r w:rsidRPr="00176EDC">
        <w:t xml:space="preserve">-критерий </w:t>
      </w:r>
      <w:proofErr w:type="spellStart"/>
      <w:r w:rsidRPr="00176EDC">
        <w:t>Стъюдента</w:t>
      </w:r>
      <w:proofErr w:type="spellEnd"/>
      <w:r w:rsidRPr="00176EDC">
        <w:t>;</w:t>
      </w:r>
    </w:p>
    <w:p w14:paraId="4BBCDE0F" w14:textId="77777777" w:rsidR="00176EDC" w:rsidRPr="00176EDC" w:rsidRDefault="00176EDC" w:rsidP="00176EDC">
      <w:pPr>
        <w:ind w:left="180" w:hanging="180"/>
        <w:jc w:val="both"/>
      </w:pPr>
      <w:r w:rsidRPr="00176EDC">
        <w:t>в) критерий Пирсона;</w:t>
      </w:r>
    </w:p>
    <w:p w14:paraId="279FB972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критерий </w:t>
      </w:r>
      <w:proofErr w:type="spellStart"/>
      <w:r w:rsidRPr="00176EDC">
        <w:t>Дарбина</w:t>
      </w:r>
      <w:proofErr w:type="spellEnd"/>
      <w:r w:rsidRPr="00176EDC">
        <w:t>-Уотсона.</w:t>
      </w:r>
    </w:p>
    <w:p w14:paraId="359A15A5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733D1C80" w14:textId="450B9243" w:rsidR="00176EDC" w:rsidRPr="00176EDC" w:rsidRDefault="00176EDC" w:rsidP="00176EDC">
      <w:pPr>
        <w:ind w:left="180" w:hanging="180"/>
        <w:jc w:val="both"/>
      </w:pPr>
      <w:r w:rsidRPr="00176EDC">
        <w:t>14</w:t>
      </w:r>
      <w:r w:rsidRPr="00176EDC">
        <w:t>. Какой коэффициент определяет среднее изменение результативного признака при изменении факторного признака на 1%:</w:t>
      </w:r>
    </w:p>
    <w:p w14:paraId="0A7B583C" w14:textId="77777777" w:rsidR="00176EDC" w:rsidRPr="00176EDC" w:rsidRDefault="00176EDC" w:rsidP="00176EDC">
      <w:pPr>
        <w:ind w:left="180" w:hanging="180"/>
        <w:jc w:val="both"/>
      </w:pPr>
      <w:r w:rsidRPr="00176EDC">
        <w:t>а) коэффициент регрессии;</w:t>
      </w:r>
    </w:p>
    <w:p w14:paraId="38F4A17B" w14:textId="77777777" w:rsidR="00176EDC" w:rsidRPr="00176EDC" w:rsidRDefault="00176EDC" w:rsidP="00176EDC">
      <w:pPr>
        <w:ind w:left="180" w:hanging="180"/>
        <w:jc w:val="both"/>
      </w:pPr>
      <w:r w:rsidRPr="00176EDC">
        <w:t>б) коэффициент детерминации;</w:t>
      </w:r>
    </w:p>
    <w:p w14:paraId="1BE3C18E" w14:textId="77777777" w:rsidR="00176EDC" w:rsidRPr="00176EDC" w:rsidRDefault="00176EDC" w:rsidP="00176EDC">
      <w:pPr>
        <w:ind w:left="180" w:hanging="180"/>
        <w:jc w:val="both"/>
      </w:pPr>
      <w:r w:rsidRPr="00176EDC">
        <w:t>в) коэффициент корреляции;</w:t>
      </w:r>
    </w:p>
    <w:p w14:paraId="0B851E36" w14:textId="77777777" w:rsidR="00176EDC" w:rsidRPr="00176EDC" w:rsidRDefault="00176EDC" w:rsidP="00176EDC">
      <w:pPr>
        <w:ind w:left="180" w:hanging="180"/>
        <w:jc w:val="both"/>
      </w:pPr>
      <w:r w:rsidRPr="00176EDC">
        <w:t>г) коэффициент эластичности.</w:t>
      </w:r>
    </w:p>
    <w:p w14:paraId="0CE4A4E2" w14:textId="77777777" w:rsidR="00176EDC" w:rsidRPr="00176EDC" w:rsidRDefault="00176EDC" w:rsidP="00176EDC">
      <w:pPr>
        <w:ind w:left="180" w:hanging="180"/>
        <w:jc w:val="right"/>
      </w:pPr>
      <w:r w:rsidRPr="00176EDC">
        <w:t>г)</w:t>
      </w:r>
    </w:p>
    <w:p w14:paraId="3A962C79" w14:textId="6C2FC170" w:rsidR="00176EDC" w:rsidRPr="00176EDC" w:rsidRDefault="00176EDC" w:rsidP="00176EDC">
      <w:pPr>
        <w:ind w:left="180" w:hanging="180"/>
        <w:jc w:val="both"/>
      </w:pPr>
      <w:r w:rsidRPr="00176EDC">
        <w:t>15</w:t>
      </w:r>
      <w:r w:rsidRPr="00176EDC">
        <w:t xml:space="preserve">. Чему равен коэффициент эластичности, если уравнение регрессии имеет вид  </w:t>
      </w:r>
      <w:r w:rsidRPr="00176EDC">
        <w:rPr>
          <w:position w:val="-12"/>
        </w:rPr>
        <w:object w:dxaOrig="1920" w:dyaOrig="360" w14:anchorId="3D3AF40D">
          <v:shape id="_x0000_i1037" type="#_x0000_t75" style="width:96pt;height:18pt" o:ole="">
            <v:imagedata r:id="rId27" o:title=""/>
          </v:shape>
          <o:OLEObject Type="Embed" ProgID="Equation.3" ShapeID="_x0000_i1037" DrawAspect="Content" ObjectID="_1794492273" r:id="rId28"/>
        </w:object>
      </w:r>
      <w:r w:rsidRPr="00176EDC">
        <w:t xml:space="preserve">, </w:t>
      </w:r>
      <w:proofErr w:type="gramStart"/>
      <w:r w:rsidRPr="00176EDC">
        <w:t>а  средние</w:t>
      </w:r>
      <w:proofErr w:type="gramEnd"/>
      <w:r w:rsidRPr="00176EDC">
        <w:t xml:space="preserve"> значения признаков равны </w:t>
      </w:r>
      <w:r w:rsidRPr="00176EDC">
        <w:rPr>
          <w:position w:val="-12"/>
        </w:rPr>
        <w:object w:dxaOrig="1440" w:dyaOrig="360" w14:anchorId="19B158AA">
          <v:shape id="_x0000_i1038" type="#_x0000_t75" style="width:1in;height:18pt" o:ole="">
            <v:imagedata r:id="rId29" o:title=""/>
          </v:shape>
          <o:OLEObject Type="Embed" ProgID="Equation.3" ShapeID="_x0000_i1038" DrawAspect="Content" ObjectID="_1794492274" r:id="rId30"/>
        </w:object>
      </w:r>
      <w:r w:rsidRPr="00176EDC">
        <w:t>:</w:t>
      </w:r>
    </w:p>
    <w:p w14:paraId="2E34E48A" w14:textId="77777777" w:rsidR="00176EDC" w:rsidRPr="00176EDC" w:rsidRDefault="00176EDC" w:rsidP="00176EDC">
      <w:pPr>
        <w:ind w:left="180" w:hanging="180"/>
        <w:jc w:val="both"/>
      </w:pPr>
      <w:r w:rsidRPr="00176EDC">
        <w:t>а) 0,94;</w:t>
      </w:r>
    </w:p>
    <w:p w14:paraId="3E306005" w14:textId="77777777" w:rsidR="00176EDC" w:rsidRPr="00176EDC" w:rsidRDefault="00176EDC" w:rsidP="00176EDC">
      <w:pPr>
        <w:ind w:left="180" w:hanging="180"/>
        <w:jc w:val="both"/>
      </w:pPr>
      <w:r w:rsidRPr="00176EDC">
        <w:t>б) 1,68;</w:t>
      </w:r>
    </w:p>
    <w:p w14:paraId="60E06A25" w14:textId="77777777" w:rsidR="00176EDC" w:rsidRPr="00176EDC" w:rsidRDefault="00176EDC" w:rsidP="00176EDC">
      <w:pPr>
        <w:ind w:left="180" w:hanging="180"/>
        <w:jc w:val="both"/>
      </w:pPr>
      <w:r w:rsidRPr="00176EDC">
        <w:t>в) 0,65;</w:t>
      </w:r>
    </w:p>
    <w:p w14:paraId="1C54EE7A" w14:textId="77777777" w:rsidR="00176EDC" w:rsidRPr="00176EDC" w:rsidRDefault="00176EDC" w:rsidP="00176EDC">
      <w:pPr>
        <w:ind w:left="180" w:hanging="180"/>
        <w:jc w:val="both"/>
      </w:pPr>
      <w:r w:rsidRPr="00176EDC">
        <w:t>г) 2,42.</w:t>
      </w:r>
    </w:p>
    <w:p w14:paraId="014D7A6B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145E01E9" w14:textId="49CE1A17" w:rsidR="00176EDC" w:rsidRPr="00176EDC" w:rsidRDefault="00176EDC" w:rsidP="00176EDC">
      <w:pPr>
        <w:ind w:left="180" w:hanging="180"/>
        <w:jc w:val="both"/>
      </w:pPr>
      <w:r w:rsidRPr="00176EDC">
        <w:t>16</w:t>
      </w:r>
      <w:r w:rsidRPr="00176EDC">
        <w:t>. Уравнение степенной функции имеет вид:</w:t>
      </w:r>
    </w:p>
    <w:p w14:paraId="757C1378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12"/>
        </w:rPr>
        <w:object w:dxaOrig="1095" w:dyaOrig="435" w14:anchorId="43A31F3D">
          <v:shape id="_x0000_i1039" type="#_x0000_t75" style="width:54.75pt;height:21.75pt" o:ole="">
            <v:imagedata r:id="rId31" o:title=""/>
          </v:shape>
          <o:OLEObject Type="Embed" ProgID="Equation.3" ShapeID="_x0000_i1039" DrawAspect="Content" ObjectID="_1794492275" r:id="rId32"/>
        </w:object>
      </w:r>
      <w:r w:rsidRPr="00176EDC">
        <w:t>;</w:t>
      </w:r>
    </w:p>
    <w:p w14:paraId="3403E768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28"/>
        </w:rPr>
        <w:object w:dxaOrig="1140" w:dyaOrig="720" w14:anchorId="63F24AD0">
          <v:shape id="_x0000_i1040" type="#_x0000_t75" style="width:57pt;height:36pt" o:ole="">
            <v:imagedata r:id="rId33" o:title=""/>
          </v:shape>
          <o:OLEObject Type="Embed" ProgID="Equation.3" ShapeID="_x0000_i1040" DrawAspect="Content" ObjectID="_1794492276" r:id="rId34"/>
        </w:object>
      </w:r>
      <w:r w:rsidRPr="00176EDC">
        <w:t>;</w:t>
      </w:r>
    </w:p>
    <w:p w14:paraId="14D145F1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12"/>
        </w:rPr>
        <w:object w:dxaOrig="1080" w:dyaOrig="435" w14:anchorId="612CFDBA">
          <v:shape id="_x0000_i1041" type="#_x0000_t75" style="width:54pt;height:21.75pt" o:ole="">
            <v:imagedata r:id="rId35" o:title=""/>
          </v:shape>
          <o:OLEObject Type="Embed" ProgID="Equation.3" ShapeID="_x0000_i1041" DrawAspect="Content" ObjectID="_1794492277" r:id="rId36"/>
        </w:object>
      </w:r>
      <w:r w:rsidRPr="00176EDC">
        <w:t>;</w:t>
      </w:r>
    </w:p>
    <w:p w14:paraId="3B74FB21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</w:t>
      </w:r>
      <w:r w:rsidRPr="00176EDC">
        <w:rPr>
          <w:position w:val="-30"/>
        </w:rPr>
        <w:object w:dxaOrig="1695" w:dyaOrig="735" w14:anchorId="160EC58E">
          <v:shape id="_x0000_i1042" type="#_x0000_t75" style="width:84.75pt;height:36.75pt" o:ole="">
            <v:imagedata r:id="rId37" o:title=""/>
          </v:shape>
          <o:OLEObject Type="Embed" ProgID="Equation.3" ShapeID="_x0000_i1042" DrawAspect="Content" ObjectID="_1794492278" r:id="rId38"/>
        </w:object>
      </w:r>
      <w:r w:rsidRPr="00176EDC">
        <w:t>.</w:t>
      </w:r>
    </w:p>
    <w:p w14:paraId="11D2ECE5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63D6C0BD" w14:textId="0809E49E" w:rsidR="00176EDC" w:rsidRPr="00176EDC" w:rsidRDefault="00176EDC" w:rsidP="00176EDC">
      <w:pPr>
        <w:ind w:left="180" w:hanging="180"/>
        <w:jc w:val="both"/>
      </w:pPr>
      <w:r w:rsidRPr="00176EDC">
        <w:t>17</w:t>
      </w:r>
      <w:r w:rsidRPr="00176EDC">
        <w:t>. Уравнение гиперболы имеет вид:</w:t>
      </w:r>
    </w:p>
    <w:p w14:paraId="40AD11AA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12"/>
        </w:rPr>
        <w:object w:dxaOrig="1095" w:dyaOrig="435" w14:anchorId="4FBD8B29">
          <v:shape id="_x0000_i1043" type="#_x0000_t75" style="width:54.75pt;height:21.75pt" o:ole="">
            <v:imagedata r:id="rId31" o:title=""/>
          </v:shape>
          <o:OLEObject Type="Embed" ProgID="Equation.3" ShapeID="_x0000_i1043" DrawAspect="Content" ObjectID="_1794492279" r:id="rId39"/>
        </w:object>
      </w:r>
      <w:r w:rsidRPr="00176EDC">
        <w:t>;</w:t>
      </w:r>
    </w:p>
    <w:p w14:paraId="4A8B7C07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28"/>
        </w:rPr>
        <w:object w:dxaOrig="1140" w:dyaOrig="720" w14:anchorId="3590950A">
          <v:shape id="_x0000_i1044" type="#_x0000_t75" style="width:57pt;height:36pt" o:ole="">
            <v:imagedata r:id="rId33" o:title=""/>
          </v:shape>
          <o:OLEObject Type="Embed" ProgID="Equation.3" ShapeID="_x0000_i1044" DrawAspect="Content" ObjectID="_1794492280" r:id="rId40"/>
        </w:object>
      </w:r>
      <w:r w:rsidRPr="00176EDC">
        <w:t>;</w:t>
      </w:r>
    </w:p>
    <w:p w14:paraId="6421E724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12"/>
        </w:rPr>
        <w:object w:dxaOrig="1080" w:dyaOrig="435" w14:anchorId="06B25EC1">
          <v:shape id="_x0000_i1045" type="#_x0000_t75" style="width:54pt;height:21.75pt" o:ole="">
            <v:imagedata r:id="rId35" o:title=""/>
          </v:shape>
          <o:OLEObject Type="Embed" ProgID="Equation.3" ShapeID="_x0000_i1045" DrawAspect="Content" ObjectID="_1794492281" r:id="rId41"/>
        </w:object>
      </w:r>
      <w:r w:rsidRPr="00176EDC">
        <w:t>;</w:t>
      </w:r>
    </w:p>
    <w:p w14:paraId="03AD3EAD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</w:t>
      </w:r>
      <w:r w:rsidRPr="00176EDC">
        <w:rPr>
          <w:position w:val="-30"/>
        </w:rPr>
        <w:object w:dxaOrig="1695" w:dyaOrig="735" w14:anchorId="03E9B57C">
          <v:shape id="_x0000_i1046" type="#_x0000_t75" style="width:84.75pt;height:36.75pt" o:ole="">
            <v:imagedata r:id="rId37" o:title=""/>
          </v:shape>
          <o:OLEObject Type="Embed" ProgID="Equation.3" ShapeID="_x0000_i1046" DrawAspect="Content" ObjectID="_1794492282" r:id="rId42"/>
        </w:object>
      </w:r>
      <w:r w:rsidRPr="00176EDC">
        <w:t>.</w:t>
      </w:r>
    </w:p>
    <w:p w14:paraId="284A2A39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40428919" w14:textId="7E92929C" w:rsidR="00176EDC" w:rsidRPr="00176EDC" w:rsidRDefault="00176EDC" w:rsidP="00176EDC">
      <w:pPr>
        <w:ind w:left="180" w:hanging="180"/>
        <w:jc w:val="both"/>
      </w:pPr>
      <w:r w:rsidRPr="00176EDC">
        <w:t>18</w:t>
      </w:r>
      <w:r w:rsidRPr="00176EDC">
        <w:t>. Индекс корреляции определяется по формуле:</w:t>
      </w:r>
    </w:p>
    <w:p w14:paraId="53926D5B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36"/>
        </w:rPr>
        <w:object w:dxaOrig="2235" w:dyaOrig="855" w14:anchorId="37E3FF55">
          <v:shape id="_x0000_i1047" type="#_x0000_t75" style="width:111.75pt;height:42.75pt" o:ole="">
            <v:imagedata r:id="rId43" o:title=""/>
          </v:shape>
          <o:OLEObject Type="Embed" ProgID="Equation.3" ShapeID="_x0000_i1047" DrawAspect="Content" ObjectID="_1794492283" r:id="rId44"/>
        </w:object>
      </w:r>
      <w:r w:rsidRPr="00176EDC">
        <w:t>;</w:t>
      </w:r>
    </w:p>
    <w:p w14:paraId="337A1DC4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40"/>
        </w:rPr>
        <w:object w:dxaOrig="1905" w:dyaOrig="975" w14:anchorId="40C73CF1">
          <v:shape id="_x0000_i1048" type="#_x0000_t75" style="width:95.25pt;height:48.75pt" o:ole="">
            <v:imagedata r:id="rId45" o:title=""/>
          </v:shape>
          <o:OLEObject Type="Embed" ProgID="Equation.3" ShapeID="_x0000_i1048" DrawAspect="Content" ObjectID="_1794492284" r:id="rId46"/>
        </w:object>
      </w:r>
      <w:r w:rsidRPr="00176EDC">
        <w:t>;</w:t>
      </w:r>
    </w:p>
    <w:p w14:paraId="6ED4BCA5" w14:textId="77777777" w:rsidR="00176EDC" w:rsidRPr="00176EDC" w:rsidRDefault="00176EDC" w:rsidP="00176EDC">
      <w:pPr>
        <w:ind w:left="180" w:hanging="180"/>
        <w:jc w:val="both"/>
      </w:pPr>
      <w:r w:rsidRPr="00176EDC">
        <w:lastRenderedPageBreak/>
        <w:t xml:space="preserve">в) </w:t>
      </w:r>
      <w:r w:rsidRPr="00176EDC">
        <w:rPr>
          <w:position w:val="-38"/>
        </w:rPr>
        <w:object w:dxaOrig="1140" w:dyaOrig="855" w14:anchorId="3679B3F5">
          <v:shape id="_x0000_i1049" type="#_x0000_t75" style="width:57pt;height:42.75pt" o:ole="">
            <v:imagedata r:id="rId47" o:title=""/>
          </v:shape>
          <o:OLEObject Type="Embed" ProgID="Equation.3" ShapeID="_x0000_i1049" DrawAspect="Content" ObjectID="_1794492285" r:id="rId48"/>
        </w:object>
      </w:r>
      <w:r w:rsidRPr="00176EDC">
        <w:t>;</w:t>
      </w:r>
    </w:p>
    <w:p w14:paraId="7255FAFA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г) </w:t>
      </w:r>
      <w:r w:rsidRPr="00176EDC">
        <w:rPr>
          <w:position w:val="-40"/>
        </w:rPr>
        <w:object w:dxaOrig="1545" w:dyaOrig="945" w14:anchorId="75F97FA3">
          <v:shape id="_x0000_i1050" type="#_x0000_t75" style="width:77.25pt;height:47.25pt" o:ole="">
            <v:imagedata r:id="rId49" o:title=""/>
          </v:shape>
          <o:OLEObject Type="Embed" ProgID="Equation.3" ShapeID="_x0000_i1050" DrawAspect="Content" ObjectID="_1794492286" r:id="rId50"/>
        </w:object>
      </w:r>
      <w:r w:rsidRPr="00176EDC">
        <w:t>.</w:t>
      </w:r>
    </w:p>
    <w:p w14:paraId="678A3E88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3D8DCF08" w14:textId="06A46A85" w:rsidR="00176EDC" w:rsidRPr="00176EDC" w:rsidRDefault="00176EDC" w:rsidP="00176EDC">
      <w:pPr>
        <w:ind w:left="180" w:hanging="180"/>
        <w:jc w:val="both"/>
      </w:pPr>
      <w:r w:rsidRPr="00176EDC">
        <w:t>19</w:t>
      </w:r>
      <w:r w:rsidRPr="00176EDC">
        <w:t>. В каких пределах изменяется множественный коэффициент корреляции:</w:t>
      </w:r>
    </w:p>
    <w:p w14:paraId="044C47C4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16"/>
        </w:rPr>
        <w:object w:dxaOrig="1635" w:dyaOrig="420" w14:anchorId="7FA294E9">
          <v:shape id="_x0000_i1051" type="#_x0000_t75" style="width:81.75pt;height:21pt" o:ole="">
            <v:imagedata r:id="rId51" o:title=""/>
          </v:shape>
          <o:OLEObject Type="Embed" ProgID="Equation.3" ShapeID="_x0000_i1051" DrawAspect="Content" ObjectID="_1794492287" r:id="rId52"/>
        </w:object>
      </w:r>
      <w:r w:rsidRPr="00176EDC">
        <w:t>;</w:t>
      </w:r>
    </w:p>
    <w:p w14:paraId="7D69E638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16"/>
        </w:rPr>
        <w:object w:dxaOrig="1515" w:dyaOrig="420" w14:anchorId="1B37A2DC">
          <v:shape id="_x0000_i1052" type="#_x0000_t75" style="width:75.75pt;height:21pt" o:ole="">
            <v:imagedata r:id="rId53" o:title=""/>
          </v:shape>
          <o:OLEObject Type="Embed" ProgID="Equation.3" ShapeID="_x0000_i1052" DrawAspect="Content" ObjectID="_1794492288" r:id="rId54"/>
        </w:object>
      </w:r>
      <w:r w:rsidRPr="00176EDC">
        <w:t>;</w:t>
      </w:r>
    </w:p>
    <w:p w14:paraId="62B1DF23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16"/>
        </w:rPr>
        <w:object w:dxaOrig="1695" w:dyaOrig="420" w14:anchorId="406FA145">
          <v:shape id="_x0000_i1053" type="#_x0000_t75" style="width:84.75pt;height:21pt" o:ole="">
            <v:imagedata r:id="rId55" o:title=""/>
          </v:shape>
          <o:OLEObject Type="Embed" ProgID="Equation.3" ShapeID="_x0000_i1053" DrawAspect="Content" ObjectID="_1794492289" r:id="rId56"/>
        </w:object>
      </w:r>
      <w:r w:rsidRPr="00176EDC">
        <w:t>?</w:t>
      </w:r>
    </w:p>
    <w:p w14:paraId="5CCA3806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54D4371D" w14:textId="59234C0C" w:rsidR="00176EDC" w:rsidRPr="00176EDC" w:rsidRDefault="00176EDC" w:rsidP="00176EDC">
      <w:pPr>
        <w:ind w:left="180" w:hanging="180"/>
        <w:jc w:val="both"/>
      </w:pPr>
      <w:r w:rsidRPr="00176EDC">
        <w:t>20</w:t>
      </w:r>
      <w:r w:rsidRPr="00176EDC">
        <w:t>. Частный коэффициент корреляции оценивает:</w:t>
      </w:r>
    </w:p>
    <w:p w14:paraId="6C5333D1" w14:textId="77777777" w:rsidR="00176EDC" w:rsidRPr="00176EDC" w:rsidRDefault="00176EDC" w:rsidP="00176EDC">
      <w:pPr>
        <w:ind w:left="180" w:hanging="180"/>
        <w:jc w:val="both"/>
      </w:pPr>
      <w:r w:rsidRPr="00176EDC">
        <w:t>а) тесноту связи между двумя переменными;</w:t>
      </w:r>
    </w:p>
    <w:p w14:paraId="4EF7C26D" w14:textId="77777777" w:rsidR="00176EDC" w:rsidRPr="00176EDC" w:rsidRDefault="00176EDC" w:rsidP="00176EDC">
      <w:pPr>
        <w:ind w:left="180" w:hanging="180"/>
        <w:jc w:val="both"/>
      </w:pPr>
      <w:r w:rsidRPr="00176EDC">
        <w:t>б) тесноту связи между двумя переменными;</w:t>
      </w:r>
    </w:p>
    <w:p w14:paraId="11EA9FD9" w14:textId="77777777" w:rsidR="00176EDC" w:rsidRPr="00176EDC" w:rsidRDefault="00176EDC" w:rsidP="00176EDC">
      <w:pPr>
        <w:ind w:left="180" w:hanging="180"/>
        <w:jc w:val="both"/>
      </w:pPr>
      <w:r w:rsidRPr="00176EDC">
        <w:t>в) тесноту связи между двумя переменными при фиксированном значении остальных факторов.</w:t>
      </w:r>
    </w:p>
    <w:p w14:paraId="71030FE9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1D8653CF" w14:textId="74BF8FAA" w:rsidR="00176EDC" w:rsidRPr="00176EDC" w:rsidRDefault="00176EDC" w:rsidP="00176EDC">
      <w:pPr>
        <w:jc w:val="both"/>
      </w:pPr>
      <w:r w:rsidRPr="00176EDC">
        <w:t>21</w:t>
      </w:r>
      <w:r w:rsidRPr="00176EDC">
        <w:t>. Множественный линейный коэффициент корреляции</w:t>
      </w:r>
      <w:r w:rsidRPr="00176EDC">
        <w:rPr>
          <w:position w:val="-16"/>
        </w:rPr>
        <w:object w:dxaOrig="735" w:dyaOrig="420" w14:anchorId="158ABB9F">
          <v:shape id="_x0000_i1054" type="#_x0000_t75" style="width:36.75pt;height:21pt" o:ole="">
            <v:imagedata r:id="rId57" o:title=""/>
          </v:shape>
          <o:OLEObject Type="Embed" ProgID="Equation.3" ShapeID="_x0000_i1054" DrawAspect="Content" ObjectID="_1794492290" r:id="rId58"/>
        </w:object>
      </w:r>
      <w:r w:rsidRPr="00176EDC">
        <w:t xml:space="preserve"> равен 0,75. Какой процент вариации зависимой переменной </w:t>
      </w:r>
      <w:r w:rsidRPr="00176EDC">
        <w:rPr>
          <w:i/>
          <w:lang w:val="en-US"/>
        </w:rPr>
        <w:t>y</w:t>
      </w:r>
      <w:r w:rsidRPr="00176EDC">
        <w:t xml:space="preserve"> учтен в модели и обусловлен влиянием факторов </w:t>
      </w:r>
      <w:r w:rsidRPr="00176EDC">
        <w:rPr>
          <w:position w:val="-12"/>
        </w:rPr>
        <w:object w:dxaOrig="285" w:dyaOrig="375" w14:anchorId="064C774A">
          <v:shape id="_x0000_i1055" type="#_x0000_t75" style="width:14.25pt;height:18.75pt" o:ole="">
            <v:imagedata r:id="rId59" o:title=""/>
          </v:shape>
          <o:OLEObject Type="Embed" ProgID="Equation.3" ShapeID="_x0000_i1055" DrawAspect="Content" ObjectID="_1794492291" r:id="rId60"/>
        </w:object>
      </w:r>
      <w:r w:rsidRPr="00176EDC">
        <w:t xml:space="preserve"> и </w:t>
      </w:r>
      <w:r w:rsidRPr="00176EDC">
        <w:rPr>
          <w:position w:val="-12"/>
        </w:rPr>
        <w:object w:dxaOrig="315" w:dyaOrig="375" w14:anchorId="3E891206">
          <v:shape id="_x0000_i1056" type="#_x0000_t75" style="width:15.75pt;height:18.75pt" o:ole="">
            <v:imagedata r:id="rId61" o:title=""/>
          </v:shape>
          <o:OLEObject Type="Embed" ProgID="Equation.3" ShapeID="_x0000_i1056" DrawAspect="Content" ObjectID="_1794492292" r:id="rId62"/>
        </w:object>
      </w:r>
      <w:r w:rsidRPr="00176EDC">
        <w:t>?</w:t>
      </w:r>
    </w:p>
    <w:p w14:paraId="4549F0E9" w14:textId="77777777" w:rsidR="00176EDC" w:rsidRPr="00176EDC" w:rsidRDefault="00176EDC" w:rsidP="00176EDC">
      <w:pPr>
        <w:ind w:left="180" w:hanging="180"/>
        <w:jc w:val="both"/>
      </w:pPr>
      <w:r w:rsidRPr="00176EDC">
        <w:t>а) 56,2;</w:t>
      </w:r>
    </w:p>
    <w:p w14:paraId="40ABE3C6" w14:textId="77777777" w:rsidR="00176EDC" w:rsidRPr="00176EDC" w:rsidRDefault="00176EDC" w:rsidP="00176EDC">
      <w:pPr>
        <w:ind w:left="180" w:hanging="180"/>
        <w:jc w:val="both"/>
      </w:pPr>
      <w:r w:rsidRPr="00176EDC">
        <w:t>б) 75;</w:t>
      </w:r>
    </w:p>
    <w:p w14:paraId="1D4E0790" w14:textId="77777777" w:rsidR="00176EDC" w:rsidRPr="00176EDC" w:rsidRDefault="00176EDC" w:rsidP="00176EDC">
      <w:pPr>
        <w:ind w:left="180" w:hanging="180"/>
        <w:jc w:val="both"/>
      </w:pPr>
      <w:r w:rsidRPr="00176EDC">
        <w:t>в) 37,5.</w:t>
      </w:r>
    </w:p>
    <w:p w14:paraId="5584D09D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634404CE" w14:textId="6D7183CA" w:rsidR="00176EDC" w:rsidRPr="00176EDC" w:rsidRDefault="00176EDC" w:rsidP="00176EDC">
      <w:pPr>
        <w:ind w:left="180" w:hanging="180"/>
        <w:jc w:val="both"/>
      </w:pPr>
      <w:r w:rsidRPr="00176EDC">
        <w:t>22</w:t>
      </w:r>
      <w:r w:rsidRPr="00176EDC">
        <w:t>. Имеется матрица парных коэффициентов корреляции:</w:t>
      </w:r>
    </w:p>
    <w:tbl>
      <w:tblPr>
        <w:tblStyle w:val="a3"/>
        <w:tblW w:w="5000" w:type="pct"/>
        <w:tblInd w:w="0" w:type="dxa"/>
        <w:tblLook w:val="01E0" w:firstRow="1" w:lastRow="1" w:firstColumn="1" w:lastColumn="1" w:noHBand="0" w:noVBand="0"/>
      </w:tblPr>
      <w:tblGrid>
        <w:gridCol w:w="1869"/>
        <w:gridCol w:w="1869"/>
        <w:gridCol w:w="1869"/>
        <w:gridCol w:w="1869"/>
        <w:gridCol w:w="1869"/>
      </w:tblGrid>
      <w:tr w:rsidR="00176EDC" w:rsidRPr="00176EDC" w14:paraId="191B3735" w14:textId="77777777" w:rsidTr="00176EDC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30A5" w14:textId="77777777" w:rsidR="00176EDC" w:rsidRPr="00176EDC" w:rsidRDefault="00176EDC">
            <w:pPr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13AB" w14:textId="77777777" w:rsidR="00176EDC" w:rsidRPr="00176EDC" w:rsidRDefault="00176EDC">
            <w:pPr>
              <w:jc w:val="center"/>
              <w:rPr>
                <w:i/>
                <w:lang w:val="en-US"/>
              </w:rPr>
            </w:pPr>
            <w:r w:rsidRPr="00176EDC">
              <w:rPr>
                <w:i/>
                <w:lang w:val="en-US"/>
              </w:rPr>
              <w:t>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45E9" w14:textId="77777777" w:rsidR="00176EDC" w:rsidRPr="00176EDC" w:rsidRDefault="00176EDC">
            <w:pPr>
              <w:jc w:val="center"/>
              <w:rPr>
                <w:lang w:val="en-US"/>
              </w:rPr>
            </w:pPr>
            <w:r w:rsidRPr="00176EDC">
              <w:rPr>
                <w:position w:val="-12"/>
                <w:lang w:val="en-US"/>
              </w:rPr>
              <w:object w:dxaOrig="285" w:dyaOrig="375" w14:anchorId="2B85363D">
                <v:shape id="_x0000_i1057" type="#_x0000_t75" style="width:14.25pt;height:18.75pt" o:ole="">
                  <v:imagedata r:id="rId63" o:title=""/>
                </v:shape>
                <o:OLEObject Type="Embed" ProgID="Equation.3" ShapeID="_x0000_i1057" DrawAspect="Content" ObjectID="_1794492293" r:id="rId64"/>
              </w:objec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DDB9" w14:textId="77777777" w:rsidR="00176EDC" w:rsidRPr="00176EDC" w:rsidRDefault="00176EDC">
            <w:pPr>
              <w:jc w:val="center"/>
              <w:rPr>
                <w:i/>
                <w:lang w:val="en-US"/>
              </w:rPr>
            </w:pPr>
            <w:r w:rsidRPr="00176EDC">
              <w:rPr>
                <w:i/>
                <w:position w:val="-12"/>
                <w:lang w:val="en-US"/>
              </w:rPr>
              <w:object w:dxaOrig="315" w:dyaOrig="375" w14:anchorId="307E95A2">
                <v:shape id="_x0000_i1058" type="#_x0000_t75" style="width:15.75pt;height:18.75pt" o:ole="">
                  <v:imagedata r:id="rId65" o:title=""/>
                </v:shape>
                <o:OLEObject Type="Embed" ProgID="Equation.3" ShapeID="_x0000_i1058" DrawAspect="Content" ObjectID="_1794492294" r:id="rId66"/>
              </w:objec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F97D" w14:textId="77777777" w:rsidR="00176EDC" w:rsidRPr="00176EDC" w:rsidRDefault="00176EDC">
            <w:pPr>
              <w:jc w:val="center"/>
            </w:pPr>
            <w:r w:rsidRPr="00176EDC">
              <w:rPr>
                <w:position w:val="-12"/>
              </w:rPr>
              <w:object w:dxaOrig="300" w:dyaOrig="375" w14:anchorId="033F28AB">
                <v:shape id="_x0000_i1059" type="#_x0000_t75" style="width:15pt;height:18.75pt" o:ole="">
                  <v:imagedata r:id="rId67" o:title=""/>
                </v:shape>
                <o:OLEObject Type="Embed" ProgID="Equation.3" ShapeID="_x0000_i1059" DrawAspect="Content" ObjectID="_1794492295" r:id="rId68"/>
              </w:object>
            </w:r>
          </w:p>
        </w:tc>
      </w:tr>
      <w:tr w:rsidR="00176EDC" w:rsidRPr="00176EDC" w14:paraId="2C13A827" w14:textId="77777777" w:rsidTr="00176EDC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BD67" w14:textId="77777777" w:rsidR="00176EDC" w:rsidRPr="00176EDC" w:rsidRDefault="00176EDC">
            <w:pPr>
              <w:jc w:val="center"/>
              <w:rPr>
                <w:i/>
                <w:lang w:val="en-US"/>
              </w:rPr>
            </w:pPr>
            <w:r w:rsidRPr="00176EDC">
              <w:rPr>
                <w:i/>
                <w:lang w:val="en-US"/>
              </w:rPr>
              <w:t>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E764" w14:textId="77777777" w:rsidR="00176EDC" w:rsidRPr="00176EDC" w:rsidRDefault="00176EDC">
            <w:pPr>
              <w:jc w:val="center"/>
              <w:rPr>
                <w:lang w:val="en-US"/>
              </w:rPr>
            </w:pPr>
            <w:r w:rsidRPr="00176EDC">
              <w:rPr>
                <w:lang w:val="en-US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D267" w14:textId="77777777" w:rsidR="00176EDC" w:rsidRPr="00176EDC" w:rsidRDefault="00176EDC">
            <w:pPr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28C" w14:textId="77777777" w:rsidR="00176EDC" w:rsidRPr="00176EDC" w:rsidRDefault="00176EDC">
            <w:pPr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197C" w14:textId="77777777" w:rsidR="00176EDC" w:rsidRPr="00176EDC" w:rsidRDefault="00176EDC">
            <w:pPr>
              <w:jc w:val="center"/>
            </w:pPr>
          </w:p>
        </w:tc>
      </w:tr>
      <w:tr w:rsidR="00176EDC" w:rsidRPr="00176EDC" w14:paraId="710DA42B" w14:textId="77777777" w:rsidTr="00176EDC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AE8C" w14:textId="77777777" w:rsidR="00176EDC" w:rsidRPr="00176EDC" w:rsidRDefault="00176EDC">
            <w:pPr>
              <w:jc w:val="center"/>
              <w:rPr>
                <w:i/>
                <w:lang w:val="en-US"/>
              </w:rPr>
            </w:pPr>
            <w:r w:rsidRPr="00176EDC">
              <w:rPr>
                <w:position w:val="-12"/>
                <w:lang w:val="en-US"/>
              </w:rPr>
              <w:object w:dxaOrig="285" w:dyaOrig="375" w14:anchorId="2907E02B">
                <v:shape id="_x0000_i1060" type="#_x0000_t75" style="width:14.25pt;height:18.75pt" o:ole="">
                  <v:imagedata r:id="rId69" o:title=""/>
                </v:shape>
                <o:OLEObject Type="Embed" ProgID="Equation.3" ShapeID="_x0000_i1060" DrawAspect="Content" ObjectID="_1794492296" r:id="rId70"/>
              </w:objec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E430" w14:textId="77777777" w:rsidR="00176EDC" w:rsidRPr="00176EDC" w:rsidRDefault="00176EDC">
            <w:pPr>
              <w:jc w:val="center"/>
            </w:pPr>
            <w:r w:rsidRPr="00176EDC">
              <w:t>-0,782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C92D" w14:textId="77777777" w:rsidR="00176EDC" w:rsidRPr="00176EDC" w:rsidRDefault="00176EDC">
            <w:pPr>
              <w:jc w:val="center"/>
              <w:rPr>
                <w:lang w:val="en-US"/>
              </w:rPr>
            </w:pPr>
            <w:r w:rsidRPr="00176EDC">
              <w:rPr>
                <w:lang w:val="en-US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7E9E" w14:textId="77777777" w:rsidR="00176EDC" w:rsidRPr="00176EDC" w:rsidRDefault="00176EDC">
            <w:pPr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40E0" w14:textId="77777777" w:rsidR="00176EDC" w:rsidRPr="00176EDC" w:rsidRDefault="00176EDC">
            <w:pPr>
              <w:jc w:val="center"/>
            </w:pPr>
          </w:p>
        </w:tc>
      </w:tr>
      <w:tr w:rsidR="00176EDC" w:rsidRPr="00176EDC" w14:paraId="6739E218" w14:textId="77777777" w:rsidTr="00176EDC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FACF" w14:textId="77777777" w:rsidR="00176EDC" w:rsidRPr="00176EDC" w:rsidRDefault="00176EDC">
            <w:pPr>
              <w:jc w:val="center"/>
              <w:rPr>
                <w:i/>
                <w:lang w:val="en-US"/>
              </w:rPr>
            </w:pPr>
            <w:r w:rsidRPr="00176EDC">
              <w:rPr>
                <w:i/>
                <w:position w:val="-12"/>
                <w:lang w:val="en-US"/>
              </w:rPr>
              <w:object w:dxaOrig="315" w:dyaOrig="375" w14:anchorId="2E2FA65E">
                <v:shape id="_x0000_i1061" type="#_x0000_t75" style="width:15.75pt;height:18.75pt" o:ole="">
                  <v:imagedata r:id="rId71" o:title=""/>
                </v:shape>
                <o:OLEObject Type="Embed" ProgID="Equation.3" ShapeID="_x0000_i1061" DrawAspect="Content" ObjectID="_1794492297" r:id="rId72"/>
              </w:objec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B457" w14:textId="77777777" w:rsidR="00176EDC" w:rsidRPr="00176EDC" w:rsidRDefault="00176EDC">
            <w:pPr>
              <w:jc w:val="center"/>
            </w:pPr>
            <w:r w:rsidRPr="00176EDC">
              <w:t>0,451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189E" w14:textId="77777777" w:rsidR="00176EDC" w:rsidRPr="00176EDC" w:rsidRDefault="00176EDC">
            <w:pPr>
              <w:jc w:val="center"/>
            </w:pPr>
            <w:r w:rsidRPr="00176EDC">
              <w:t>0,564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22EB" w14:textId="77777777" w:rsidR="00176EDC" w:rsidRPr="00176EDC" w:rsidRDefault="00176EDC">
            <w:pPr>
              <w:jc w:val="center"/>
              <w:rPr>
                <w:lang w:val="en-US"/>
              </w:rPr>
            </w:pPr>
            <w:r w:rsidRPr="00176EDC">
              <w:rPr>
                <w:lang w:val="en-US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49B7" w14:textId="77777777" w:rsidR="00176EDC" w:rsidRPr="00176EDC" w:rsidRDefault="00176EDC">
            <w:pPr>
              <w:jc w:val="center"/>
            </w:pPr>
          </w:p>
        </w:tc>
      </w:tr>
      <w:tr w:rsidR="00176EDC" w:rsidRPr="00176EDC" w14:paraId="57E8B235" w14:textId="77777777" w:rsidTr="00176EDC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B326" w14:textId="77777777" w:rsidR="00176EDC" w:rsidRPr="00176EDC" w:rsidRDefault="00176EDC">
            <w:pPr>
              <w:jc w:val="center"/>
            </w:pPr>
            <w:r w:rsidRPr="00176EDC">
              <w:rPr>
                <w:position w:val="-12"/>
              </w:rPr>
              <w:object w:dxaOrig="300" w:dyaOrig="375" w14:anchorId="750E3F55">
                <v:shape id="_x0000_i1062" type="#_x0000_t75" style="width:15pt;height:18.75pt" o:ole="">
                  <v:imagedata r:id="rId73" o:title=""/>
                </v:shape>
                <o:OLEObject Type="Embed" ProgID="Equation.3" ShapeID="_x0000_i1062" DrawAspect="Content" ObjectID="_1794492298" r:id="rId74"/>
              </w:objec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7905" w14:textId="77777777" w:rsidR="00176EDC" w:rsidRPr="00176EDC" w:rsidRDefault="00176EDC">
            <w:pPr>
              <w:jc w:val="center"/>
            </w:pPr>
            <w:r w:rsidRPr="00176EDC">
              <w:t>0,842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81D7" w14:textId="77777777" w:rsidR="00176EDC" w:rsidRPr="00176EDC" w:rsidRDefault="00176EDC">
            <w:pPr>
              <w:jc w:val="center"/>
            </w:pPr>
            <w:r w:rsidRPr="00176EDC">
              <w:t>-0,873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0AD1" w14:textId="77777777" w:rsidR="00176EDC" w:rsidRPr="00176EDC" w:rsidRDefault="00176EDC">
            <w:pPr>
              <w:jc w:val="center"/>
            </w:pPr>
            <w:r w:rsidRPr="00176EDC">
              <w:t>0,303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DB7A" w14:textId="77777777" w:rsidR="00176EDC" w:rsidRPr="00176EDC" w:rsidRDefault="00176EDC">
            <w:pPr>
              <w:jc w:val="center"/>
              <w:rPr>
                <w:lang w:val="en-US"/>
              </w:rPr>
            </w:pPr>
            <w:r w:rsidRPr="00176EDC">
              <w:rPr>
                <w:lang w:val="en-US"/>
              </w:rPr>
              <w:t>1</w:t>
            </w:r>
          </w:p>
        </w:tc>
      </w:tr>
    </w:tbl>
    <w:p w14:paraId="150981C2" w14:textId="77777777" w:rsidR="00176EDC" w:rsidRPr="00176EDC" w:rsidRDefault="00176EDC" w:rsidP="00176EDC">
      <w:pPr>
        <w:ind w:left="180" w:hanging="180"/>
        <w:jc w:val="both"/>
      </w:pPr>
    </w:p>
    <w:p w14:paraId="28C3B589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Между какими признаками наблюдается </w:t>
      </w:r>
      <w:proofErr w:type="spellStart"/>
      <w:r w:rsidRPr="00176EDC">
        <w:t>коллинеарность</w:t>
      </w:r>
      <w:proofErr w:type="spellEnd"/>
      <w:r w:rsidRPr="00176EDC">
        <w:t>:</w:t>
      </w:r>
    </w:p>
    <w:p w14:paraId="77181C3D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i/>
          <w:lang w:val="en-US"/>
        </w:rPr>
        <w:t>y</w:t>
      </w:r>
      <w:r w:rsidRPr="00176EDC">
        <w:t xml:space="preserve"> и </w:t>
      </w:r>
      <w:r w:rsidRPr="00176EDC">
        <w:rPr>
          <w:position w:val="-12"/>
        </w:rPr>
        <w:object w:dxaOrig="300" w:dyaOrig="375" w14:anchorId="3EA0A241">
          <v:shape id="_x0000_i1063" type="#_x0000_t75" style="width:15pt;height:18.75pt" o:ole="">
            <v:imagedata r:id="rId75" o:title=""/>
          </v:shape>
          <o:OLEObject Type="Embed" ProgID="Equation.3" ShapeID="_x0000_i1063" DrawAspect="Content" ObjectID="_1794492299" r:id="rId76"/>
        </w:object>
      </w:r>
      <w:r w:rsidRPr="00176EDC">
        <w:t>;</w:t>
      </w:r>
    </w:p>
    <w:p w14:paraId="73003755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12"/>
        </w:rPr>
        <w:object w:dxaOrig="285" w:dyaOrig="375" w14:anchorId="337D738D">
          <v:shape id="_x0000_i1064" type="#_x0000_t75" style="width:14.25pt;height:18.75pt" o:ole="">
            <v:imagedata r:id="rId77" o:title=""/>
          </v:shape>
          <o:OLEObject Type="Embed" ProgID="Equation.3" ShapeID="_x0000_i1064" DrawAspect="Content" ObjectID="_1794492300" r:id="rId78"/>
        </w:object>
      </w:r>
      <w:r w:rsidRPr="00176EDC">
        <w:t xml:space="preserve"> и </w:t>
      </w:r>
      <w:r w:rsidRPr="00176EDC">
        <w:rPr>
          <w:position w:val="-12"/>
        </w:rPr>
        <w:object w:dxaOrig="300" w:dyaOrig="375" w14:anchorId="6EC6BD30">
          <v:shape id="_x0000_i1065" type="#_x0000_t75" style="width:15pt;height:18.75pt" o:ole="">
            <v:imagedata r:id="rId79" o:title=""/>
          </v:shape>
          <o:OLEObject Type="Embed" ProgID="Equation.3" ShapeID="_x0000_i1065" DrawAspect="Content" ObjectID="_1794492301" r:id="rId80"/>
        </w:object>
      </w:r>
      <w:r w:rsidRPr="00176EDC">
        <w:t>;</w:t>
      </w:r>
    </w:p>
    <w:p w14:paraId="6A57BCB9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12"/>
        </w:rPr>
        <w:object w:dxaOrig="315" w:dyaOrig="375" w14:anchorId="5954D9E4">
          <v:shape id="_x0000_i1066" type="#_x0000_t75" style="width:15.75pt;height:18.75pt" o:ole="">
            <v:imagedata r:id="rId81" o:title=""/>
          </v:shape>
          <o:OLEObject Type="Embed" ProgID="Equation.3" ShapeID="_x0000_i1066" DrawAspect="Content" ObjectID="_1794492302" r:id="rId82"/>
        </w:object>
      </w:r>
      <w:r w:rsidRPr="00176EDC">
        <w:t xml:space="preserve"> и </w:t>
      </w:r>
      <w:r w:rsidRPr="00176EDC">
        <w:rPr>
          <w:position w:val="-12"/>
        </w:rPr>
        <w:object w:dxaOrig="300" w:dyaOrig="375" w14:anchorId="2737D89F">
          <v:shape id="_x0000_i1067" type="#_x0000_t75" style="width:15pt;height:18.75pt" o:ole="">
            <v:imagedata r:id="rId83" o:title=""/>
          </v:shape>
          <o:OLEObject Type="Embed" ProgID="Equation.3" ShapeID="_x0000_i1067" DrawAspect="Content" ObjectID="_1794492303" r:id="rId84"/>
        </w:object>
      </w:r>
      <w:r w:rsidRPr="00176EDC">
        <w:t>?</w:t>
      </w:r>
    </w:p>
    <w:p w14:paraId="42F0075C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0D571B75" w14:textId="6E5AABB2" w:rsidR="00176EDC" w:rsidRPr="00176EDC" w:rsidRDefault="00176EDC" w:rsidP="00176EDC">
      <w:pPr>
        <w:ind w:left="180" w:hanging="180"/>
        <w:jc w:val="both"/>
      </w:pPr>
      <w:r w:rsidRPr="00176EDC">
        <w:t>23</w:t>
      </w:r>
      <w:r w:rsidRPr="00176EDC">
        <w:t>. Какое значение может принимать множественный коэффициент корреляции:</w:t>
      </w:r>
    </w:p>
    <w:p w14:paraId="61C51279" w14:textId="77777777" w:rsidR="00176EDC" w:rsidRPr="00176EDC" w:rsidRDefault="00176EDC" w:rsidP="00176EDC">
      <w:pPr>
        <w:ind w:left="180" w:hanging="180"/>
        <w:jc w:val="both"/>
      </w:pPr>
      <w:r w:rsidRPr="00176EDC">
        <w:t>а) 1,501;</w:t>
      </w:r>
    </w:p>
    <w:p w14:paraId="606283EC" w14:textId="77777777" w:rsidR="00176EDC" w:rsidRPr="00176EDC" w:rsidRDefault="00176EDC" w:rsidP="00176EDC">
      <w:pPr>
        <w:ind w:left="180" w:hanging="180"/>
        <w:jc w:val="both"/>
      </w:pPr>
      <w:r w:rsidRPr="00176EDC">
        <w:t>б) -0,153;</w:t>
      </w:r>
    </w:p>
    <w:p w14:paraId="3E6BD804" w14:textId="77777777" w:rsidR="00176EDC" w:rsidRPr="00176EDC" w:rsidRDefault="00176EDC" w:rsidP="00176EDC">
      <w:pPr>
        <w:ind w:left="180" w:hanging="180"/>
        <w:jc w:val="both"/>
      </w:pPr>
      <w:r w:rsidRPr="00176EDC">
        <w:t>в) 0,861?</w:t>
      </w:r>
    </w:p>
    <w:p w14:paraId="4A4ADEC7" w14:textId="77777777" w:rsidR="00176EDC" w:rsidRPr="00176EDC" w:rsidRDefault="00176EDC" w:rsidP="00176EDC">
      <w:pPr>
        <w:ind w:left="180" w:hanging="180"/>
        <w:jc w:val="right"/>
      </w:pPr>
      <w:r w:rsidRPr="00176EDC">
        <w:t>в)</w:t>
      </w:r>
    </w:p>
    <w:p w14:paraId="35516384" w14:textId="38F3A2F2" w:rsidR="00176EDC" w:rsidRPr="00176EDC" w:rsidRDefault="00176EDC" w:rsidP="00176EDC">
      <w:pPr>
        <w:ind w:left="180" w:hanging="180"/>
      </w:pPr>
      <w:r w:rsidRPr="00176EDC">
        <w:t>24</w:t>
      </w:r>
      <w:r w:rsidRPr="00176EDC">
        <w:t xml:space="preserve">. Уравнение множественной регрессии имеет вид: </w:t>
      </w:r>
      <w:r w:rsidRPr="00176EDC">
        <w:rPr>
          <w:position w:val="-12"/>
        </w:rPr>
        <w:object w:dxaOrig="3240" w:dyaOrig="375" w14:anchorId="247E089B">
          <v:shape id="_x0000_i1068" type="#_x0000_t75" style="width:162pt;height:18.75pt" o:ole="">
            <v:imagedata r:id="rId85" o:title=""/>
          </v:shape>
          <o:OLEObject Type="Embed" ProgID="Equation.3" ShapeID="_x0000_i1068" DrawAspect="Content" ObjectID="_1794492304" r:id="rId86"/>
        </w:object>
      </w:r>
      <w:r w:rsidRPr="00176EDC">
        <w:t>. Параметр, равный 1,37 означает следующее:</w:t>
      </w:r>
    </w:p>
    <w:p w14:paraId="0E639606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при увеличении </w:t>
      </w:r>
      <w:r w:rsidRPr="00176EDC">
        <w:rPr>
          <w:position w:val="-12"/>
        </w:rPr>
        <w:object w:dxaOrig="285" w:dyaOrig="375" w14:anchorId="121CE8AB">
          <v:shape id="_x0000_i1069" type="#_x0000_t75" style="width:14.25pt;height:18.75pt" o:ole="">
            <v:imagedata r:id="rId87" o:title=""/>
          </v:shape>
          <o:OLEObject Type="Embed" ProgID="Equation.3" ShapeID="_x0000_i1069" DrawAspect="Content" ObjectID="_1794492305" r:id="rId88"/>
        </w:object>
      </w:r>
      <w:r w:rsidRPr="00176EDC">
        <w:t xml:space="preserve"> на одну единицу своего измерения переменная </w:t>
      </w:r>
      <w:r w:rsidRPr="00176EDC">
        <w:rPr>
          <w:i/>
          <w:lang w:val="en-US"/>
        </w:rPr>
        <w:t>y</w:t>
      </w:r>
      <w:r w:rsidRPr="00176EDC">
        <w:t xml:space="preserve"> увеличится на 1,37 единиц своего измерения;</w:t>
      </w:r>
    </w:p>
    <w:p w14:paraId="1D7F1A35" w14:textId="77777777" w:rsidR="00176EDC" w:rsidRPr="00176EDC" w:rsidRDefault="00176EDC" w:rsidP="00176EDC">
      <w:pPr>
        <w:ind w:left="180" w:hanging="180"/>
        <w:jc w:val="both"/>
      </w:pPr>
      <w:r w:rsidRPr="00176EDC">
        <w:lastRenderedPageBreak/>
        <w:t xml:space="preserve">б) при увеличении </w:t>
      </w:r>
      <w:r w:rsidRPr="00176EDC">
        <w:rPr>
          <w:position w:val="-12"/>
        </w:rPr>
        <w:object w:dxaOrig="285" w:dyaOrig="375" w14:anchorId="7A16B119">
          <v:shape id="_x0000_i1070" type="#_x0000_t75" style="width:14.25pt;height:18.75pt" o:ole="">
            <v:imagedata r:id="rId87" o:title=""/>
          </v:shape>
          <o:OLEObject Type="Embed" ProgID="Equation.3" ShapeID="_x0000_i1070" DrawAspect="Content" ObjectID="_1794492306" r:id="rId89"/>
        </w:object>
      </w:r>
      <w:r w:rsidRPr="00176EDC">
        <w:t xml:space="preserve"> на одну единицу своего измерения при фиксированном значении фактора </w:t>
      </w:r>
      <w:r w:rsidRPr="00176EDC">
        <w:rPr>
          <w:position w:val="-12"/>
        </w:rPr>
        <w:object w:dxaOrig="315" w:dyaOrig="375" w14:anchorId="53950923">
          <v:shape id="_x0000_i1071" type="#_x0000_t75" style="width:15.75pt;height:18.75pt" o:ole="">
            <v:imagedata r:id="rId90" o:title=""/>
          </v:shape>
          <o:OLEObject Type="Embed" ProgID="Equation.3" ShapeID="_x0000_i1071" DrawAspect="Content" ObjectID="_1794492307" r:id="rId91"/>
        </w:object>
      </w:r>
      <w:r w:rsidRPr="00176EDC">
        <w:t xml:space="preserve"> переменная </w:t>
      </w:r>
      <w:r w:rsidRPr="00176EDC">
        <w:rPr>
          <w:i/>
          <w:lang w:val="en-US"/>
        </w:rPr>
        <w:t>y</w:t>
      </w:r>
      <w:r w:rsidRPr="00176EDC">
        <w:t xml:space="preserve"> увеличится на 1,37 единиц своего измерения;</w:t>
      </w:r>
    </w:p>
    <w:p w14:paraId="301D154F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при увеличении </w:t>
      </w:r>
      <w:r w:rsidRPr="00176EDC">
        <w:rPr>
          <w:position w:val="-12"/>
        </w:rPr>
        <w:object w:dxaOrig="285" w:dyaOrig="375" w14:anchorId="178C63B3">
          <v:shape id="_x0000_i1072" type="#_x0000_t75" style="width:14.25pt;height:18.75pt" o:ole="">
            <v:imagedata r:id="rId87" o:title=""/>
          </v:shape>
          <o:OLEObject Type="Embed" ProgID="Equation.3" ShapeID="_x0000_i1072" DrawAspect="Content" ObjectID="_1794492308" r:id="rId92"/>
        </w:object>
      </w:r>
      <w:r w:rsidRPr="00176EDC">
        <w:t xml:space="preserve"> на 1,37 единиц своего измерения при фиксированном значении фактора </w:t>
      </w:r>
      <w:r w:rsidRPr="00176EDC">
        <w:rPr>
          <w:position w:val="-12"/>
        </w:rPr>
        <w:object w:dxaOrig="315" w:dyaOrig="375" w14:anchorId="7FD997A6">
          <v:shape id="_x0000_i1073" type="#_x0000_t75" style="width:15.75pt;height:18.75pt" o:ole="">
            <v:imagedata r:id="rId90" o:title=""/>
          </v:shape>
          <o:OLEObject Type="Embed" ProgID="Equation.3" ShapeID="_x0000_i1073" DrawAspect="Content" ObjectID="_1794492309" r:id="rId93"/>
        </w:object>
      </w:r>
      <w:r w:rsidRPr="00176EDC">
        <w:t xml:space="preserve"> переменная </w:t>
      </w:r>
      <w:r w:rsidRPr="00176EDC">
        <w:rPr>
          <w:i/>
          <w:lang w:val="en-US"/>
        </w:rPr>
        <w:t>y</w:t>
      </w:r>
      <w:r w:rsidRPr="00176EDC">
        <w:t xml:space="preserve"> увеличится на одну единицу своего измерения.</w:t>
      </w:r>
    </w:p>
    <w:p w14:paraId="66C73810" w14:textId="77777777" w:rsidR="00176EDC" w:rsidRPr="00176EDC" w:rsidRDefault="00176EDC" w:rsidP="00176EDC">
      <w:pPr>
        <w:ind w:left="180" w:hanging="180"/>
        <w:jc w:val="right"/>
      </w:pPr>
      <w:r w:rsidRPr="00176EDC">
        <w:t>б)</w:t>
      </w:r>
    </w:p>
    <w:p w14:paraId="03BE98C8" w14:textId="77777777" w:rsidR="00176EDC" w:rsidRPr="00176EDC" w:rsidRDefault="00176EDC" w:rsidP="00176EDC">
      <w:pPr>
        <w:ind w:left="180" w:hanging="180"/>
        <w:jc w:val="both"/>
      </w:pPr>
      <w:r w:rsidRPr="00176EDC">
        <w:t>36. Значение бета-коэффициента определяется по формуле:</w:t>
      </w:r>
    </w:p>
    <w:p w14:paraId="41F7D166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а) </w:t>
      </w:r>
      <w:r w:rsidRPr="00176EDC">
        <w:rPr>
          <w:position w:val="-38"/>
        </w:rPr>
        <w:object w:dxaOrig="900" w:dyaOrig="885" w14:anchorId="599BC266">
          <v:shape id="_x0000_i1074" type="#_x0000_t75" style="width:45pt;height:44.25pt" o:ole="">
            <v:imagedata r:id="rId94" o:title=""/>
          </v:shape>
          <o:OLEObject Type="Embed" ProgID="Equation.3" ShapeID="_x0000_i1074" DrawAspect="Content" ObjectID="_1794492310" r:id="rId95"/>
        </w:object>
      </w:r>
      <w:r w:rsidRPr="00176EDC">
        <w:t>;</w:t>
      </w:r>
    </w:p>
    <w:p w14:paraId="5B291E5B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б) </w:t>
      </w:r>
      <w:r w:rsidRPr="00176EDC">
        <w:rPr>
          <w:position w:val="-30"/>
        </w:rPr>
        <w:object w:dxaOrig="1020" w:dyaOrig="735" w14:anchorId="477DB013">
          <v:shape id="_x0000_i1075" type="#_x0000_t75" style="width:51pt;height:36.75pt" o:ole="">
            <v:imagedata r:id="rId96" o:title=""/>
          </v:shape>
          <o:OLEObject Type="Embed" ProgID="Equation.3" ShapeID="_x0000_i1075" DrawAspect="Content" ObjectID="_1794492311" r:id="rId97"/>
        </w:object>
      </w:r>
      <w:r w:rsidRPr="00176EDC">
        <w:t>;</w:t>
      </w:r>
    </w:p>
    <w:p w14:paraId="537E5CE7" w14:textId="77777777" w:rsidR="00176EDC" w:rsidRPr="00176EDC" w:rsidRDefault="00176EDC" w:rsidP="00176EDC">
      <w:pPr>
        <w:ind w:left="180" w:hanging="180"/>
        <w:jc w:val="both"/>
      </w:pPr>
      <w:r w:rsidRPr="00176EDC">
        <w:t xml:space="preserve">в) </w:t>
      </w:r>
      <w:r w:rsidRPr="00176EDC">
        <w:rPr>
          <w:position w:val="-32"/>
        </w:rPr>
        <w:object w:dxaOrig="720" w:dyaOrig="765" w14:anchorId="3BD8ADC2">
          <v:shape id="_x0000_i1076" type="#_x0000_t75" style="width:36pt;height:38.25pt" o:ole="">
            <v:imagedata r:id="rId98" o:title=""/>
          </v:shape>
          <o:OLEObject Type="Embed" ProgID="Equation.3" ShapeID="_x0000_i1076" DrawAspect="Content" ObjectID="_1794492312" r:id="rId99"/>
        </w:object>
      </w:r>
      <w:r w:rsidRPr="00176EDC">
        <w:t>.</w:t>
      </w:r>
    </w:p>
    <w:p w14:paraId="31BEED93" w14:textId="77777777" w:rsidR="00176EDC" w:rsidRPr="00176EDC" w:rsidRDefault="00176EDC" w:rsidP="00176EDC">
      <w:pPr>
        <w:ind w:left="180" w:hanging="180"/>
        <w:jc w:val="right"/>
      </w:pPr>
      <w:r w:rsidRPr="00176EDC">
        <w:t>а)</w:t>
      </w:r>
    </w:p>
    <w:p w14:paraId="67EB551F" w14:textId="77777777" w:rsidR="002E6C1E" w:rsidRPr="00176EDC" w:rsidRDefault="002E6C1E"/>
    <w:sectPr w:rsidR="002E6C1E" w:rsidRPr="0017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DC"/>
    <w:rsid w:val="00176EDC"/>
    <w:rsid w:val="002E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B58C"/>
  <w15:chartTrackingRefBased/>
  <w15:docId w15:val="{2AAFB16A-79AC-4CE0-8C06-E240D19F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E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6E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176E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76ED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3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2.bin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2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6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5.bin"/><Relationship Id="rId76" Type="http://schemas.openxmlformats.org/officeDocument/2006/relationships/oleObject" Target="embeddings/oleObject39.bin"/><Relationship Id="rId84" Type="http://schemas.openxmlformats.org/officeDocument/2006/relationships/oleObject" Target="embeddings/oleObject43.bin"/><Relationship Id="rId89" Type="http://schemas.openxmlformats.org/officeDocument/2006/relationships/oleObject" Target="embeddings/oleObject46.bin"/><Relationship Id="rId97" Type="http://schemas.openxmlformats.org/officeDocument/2006/relationships/oleObject" Target="embeddings/oleObject51.bin"/><Relationship Id="rId7" Type="http://schemas.openxmlformats.org/officeDocument/2006/relationships/oleObject" Target="embeddings/oleObject2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8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9" Type="http://schemas.openxmlformats.org/officeDocument/2006/relationships/image" Target="media/image13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oleObject" Target="embeddings/oleObject20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30.bin"/><Relationship Id="rId66" Type="http://schemas.openxmlformats.org/officeDocument/2006/relationships/oleObject" Target="embeddings/oleObject34.bin"/><Relationship Id="rId74" Type="http://schemas.openxmlformats.org/officeDocument/2006/relationships/oleObject" Target="embeddings/oleObject38.bin"/><Relationship Id="rId79" Type="http://schemas.openxmlformats.org/officeDocument/2006/relationships/image" Target="media/image36.wmf"/><Relationship Id="rId87" Type="http://schemas.openxmlformats.org/officeDocument/2006/relationships/image" Target="media/image40.wmf"/><Relationship Id="rId5" Type="http://schemas.openxmlformats.org/officeDocument/2006/relationships/oleObject" Target="embeddings/oleObject1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2.bin"/><Relationship Id="rId90" Type="http://schemas.openxmlformats.org/officeDocument/2006/relationships/image" Target="media/image41.wmf"/><Relationship Id="rId95" Type="http://schemas.openxmlformats.org/officeDocument/2006/relationships/oleObject" Target="embeddings/oleObject50.bin"/><Relationship Id="rId19" Type="http://schemas.openxmlformats.org/officeDocument/2006/relationships/image" Target="media/image8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5.bin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3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100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7.bin"/><Relationship Id="rId80" Type="http://schemas.openxmlformats.org/officeDocument/2006/relationships/oleObject" Target="embeddings/oleObject41.bin"/><Relationship Id="rId85" Type="http://schemas.openxmlformats.org/officeDocument/2006/relationships/image" Target="media/image39.wmf"/><Relationship Id="rId93" Type="http://schemas.openxmlformats.org/officeDocument/2006/relationships/oleObject" Target="embeddings/oleObject49.bin"/><Relationship Id="rId98" Type="http://schemas.openxmlformats.org/officeDocument/2006/relationships/image" Target="media/image44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4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21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2.bin"/><Relationship Id="rId70" Type="http://schemas.openxmlformats.org/officeDocument/2006/relationships/oleObject" Target="embeddings/oleObject36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5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3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1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9" Type="http://schemas.openxmlformats.org/officeDocument/2006/relationships/oleObject" Target="embeddings/oleObject52.bin"/><Relationship Id="rId10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39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924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2024-11-30T10:15:00Z</dcterms:created>
  <dcterms:modified xsi:type="dcterms:W3CDTF">2024-11-30T10:17:00Z</dcterms:modified>
</cp:coreProperties>
</file>